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0031677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w:t>
      </w:r>
      <w:r w:rsidR="00197075">
        <w:rPr>
          <w:noProof w:val="0"/>
          <w:sz w:val="24"/>
          <w:szCs w:val="24"/>
        </w:rPr>
        <w:t>12</w:t>
      </w:r>
      <w:r w:rsidR="00C9189E">
        <w:rPr>
          <w:noProof w:val="0"/>
          <w:sz w:val="24"/>
          <w:szCs w:val="24"/>
        </w:rPr>
        <w:t>5</w:t>
      </w:r>
      <w:r w:rsidRPr="00B266B0">
        <w:rPr>
          <w:bCs/>
          <w:noProof w:val="0"/>
          <w:sz w:val="24"/>
          <w:szCs w:val="24"/>
        </w:rPr>
        <w:tab/>
      </w:r>
      <w:r w:rsidR="0071339B" w:rsidRPr="0071339B">
        <w:rPr>
          <w:bCs/>
          <w:noProof w:val="0"/>
          <w:sz w:val="24"/>
          <w:szCs w:val="24"/>
        </w:rPr>
        <w:t>R3-244447</w:t>
      </w:r>
    </w:p>
    <w:p w14:paraId="09972F58" w14:textId="587B7B6F" w:rsidR="00197075" w:rsidRDefault="00C9189E" w:rsidP="00197075">
      <w:pPr>
        <w:pStyle w:val="CRCoverPage"/>
        <w:outlineLvl w:val="0"/>
        <w:rPr>
          <w:b/>
          <w:noProof/>
          <w:sz w:val="24"/>
        </w:rPr>
      </w:pPr>
      <w:r w:rsidRPr="00C9189E">
        <w:rPr>
          <w:b/>
          <w:noProof/>
          <w:sz w:val="24"/>
        </w:rPr>
        <w:t>Maastricht, Netherlands, 19 – 23 August</w:t>
      </w:r>
      <w:r w:rsidR="00197075" w:rsidRPr="008315AC">
        <w:rPr>
          <w:b/>
          <w:noProof/>
          <w:sz w:val="24"/>
        </w:rPr>
        <w:t>, 2024</w:t>
      </w:r>
      <w:r w:rsidR="00197075">
        <w:t xml:space="preserve"> </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1D91C76" w:rsidR="00CD4C7B" w:rsidRPr="00EA34EB" w:rsidRDefault="00CD4C7B" w:rsidP="00CD4C7B">
      <w:pPr>
        <w:pStyle w:val="CRCoverPage"/>
        <w:tabs>
          <w:tab w:val="left" w:pos="1985"/>
        </w:tabs>
        <w:rPr>
          <w:rFonts w:cs="Arial"/>
          <w:b/>
          <w:bCs/>
          <w:sz w:val="24"/>
          <w:lang w:val="en-US" w:eastAsia="ja-JP"/>
        </w:rPr>
      </w:pPr>
      <w:r w:rsidRPr="00EA34EB">
        <w:rPr>
          <w:rFonts w:cs="Arial"/>
          <w:b/>
          <w:bCs/>
          <w:sz w:val="24"/>
          <w:lang w:val="en-US"/>
        </w:rPr>
        <w:t>Agenda item:</w:t>
      </w:r>
      <w:r w:rsidRPr="00EA34EB">
        <w:rPr>
          <w:rFonts w:cs="Arial"/>
          <w:b/>
          <w:bCs/>
          <w:sz w:val="24"/>
          <w:lang w:val="en-US"/>
        </w:rPr>
        <w:tab/>
      </w:r>
      <w:r w:rsidR="004700CC" w:rsidRPr="00EA34EB">
        <w:rPr>
          <w:rFonts w:cs="Arial"/>
          <w:b/>
          <w:bCs/>
          <w:sz w:val="24"/>
          <w:lang w:val="en-US" w:eastAsia="ja-JP"/>
        </w:rPr>
        <w:t>11.</w:t>
      </w:r>
      <w:r w:rsidR="008032CA">
        <w:rPr>
          <w:rFonts w:cs="Arial"/>
          <w:b/>
          <w:bCs/>
          <w:sz w:val="24"/>
          <w:lang w:val="en-US" w:eastAsia="ja-JP"/>
        </w:rPr>
        <w:t>4</w:t>
      </w:r>
    </w:p>
    <w:p w14:paraId="47FEC04C" w14:textId="5E8CD8A7" w:rsidR="00CD4C7B" w:rsidRPr="002D7BE7" w:rsidRDefault="00CD4C7B" w:rsidP="00CD4C7B">
      <w:pPr>
        <w:tabs>
          <w:tab w:val="left" w:pos="1985"/>
        </w:tabs>
        <w:ind w:left="1985" w:hanging="1985"/>
        <w:rPr>
          <w:rFonts w:ascii="Arial" w:hAnsi="Arial" w:cs="Arial"/>
          <w:b/>
          <w:bCs/>
          <w:sz w:val="24"/>
          <w:lang w:val="en-US"/>
        </w:rPr>
      </w:pPr>
      <w:r w:rsidRPr="002D7BE7">
        <w:rPr>
          <w:rFonts w:ascii="Arial" w:hAnsi="Arial" w:cs="Arial"/>
          <w:b/>
          <w:bCs/>
          <w:sz w:val="24"/>
          <w:lang w:val="en-US"/>
        </w:rPr>
        <w:t>Source:</w:t>
      </w:r>
      <w:r w:rsidRPr="002D7BE7">
        <w:rPr>
          <w:rFonts w:ascii="Arial" w:hAnsi="Arial" w:cs="Arial"/>
          <w:b/>
          <w:bCs/>
          <w:sz w:val="24"/>
          <w:lang w:val="en-US"/>
        </w:rPr>
        <w:tab/>
      </w:r>
      <w:r w:rsidR="0005563E" w:rsidRPr="002D7BE7">
        <w:rPr>
          <w:rFonts w:ascii="Arial" w:hAnsi="Arial" w:cs="Arial"/>
          <w:b/>
          <w:bCs/>
          <w:sz w:val="24"/>
          <w:lang w:val="en-US"/>
        </w:rPr>
        <w:t>Nokia</w:t>
      </w:r>
      <w:r w:rsidR="00F806B6" w:rsidRPr="002D7BE7">
        <w:rPr>
          <w:rFonts w:ascii="Arial" w:hAnsi="Arial" w:cs="Arial"/>
          <w:b/>
          <w:bCs/>
          <w:sz w:val="24"/>
          <w:lang w:val="en-US"/>
        </w:rPr>
        <w:t>, Telecom Italia</w:t>
      </w:r>
      <w:r w:rsidR="001B1F45" w:rsidRPr="002D7BE7">
        <w:rPr>
          <w:rFonts w:ascii="Arial" w:hAnsi="Arial" w:cs="Arial"/>
          <w:b/>
          <w:bCs/>
          <w:sz w:val="24"/>
          <w:lang w:val="en-US"/>
        </w:rPr>
        <w:t>, T-Mobile USA</w:t>
      </w:r>
      <w:r w:rsidR="002E545A" w:rsidRPr="002D7BE7">
        <w:rPr>
          <w:rFonts w:ascii="Arial" w:hAnsi="Arial" w:cs="Arial"/>
          <w:b/>
          <w:bCs/>
          <w:sz w:val="24"/>
          <w:lang w:val="en-US"/>
        </w:rPr>
        <w:t>, BT</w:t>
      </w:r>
    </w:p>
    <w:p w14:paraId="06FF0C1E" w14:textId="52B70116" w:rsidR="00AE7322" w:rsidRDefault="00AE7322" w:rsidP="00AE732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03A1">
        <w:rPr>
          <w:rFonts w:ascii="Arial" w:hAnsi="Arial" w:cs="Arial"/>
          <w:b/>
          <w:bCs/>
          <w:sz w:val="24"/>
        </w:rPr>
        <w:t>Finer Granularity Energy Cost</w:t>
      </w:r>
      <w:r w:rsidR="002E545A">
        <w:rPr>
          <w:rFonts w:ascii="Arial" w:hAnsi="Arial" w:cs="Arial"/>
          <w:b/>
          <w:bCs/>
          <w:sz w:val="24"/>
        </w:rPr>
        <w:t xml:space="preserve"> Discussion</w:t>
      </w:r>
    </w:p>
    <w:p w14:paraId="0180872F" w14:textId="50C0F97A" w:rsidR="00AE7322" w:rsidRPr="00B266B0" w:rsidRDefault="00AE7322" w:rsidP="00AE7322">
      <w:pPr>
        <w:tabs>
          <w:tab w:val="left" w:pos="1985"/>
        </w:tabs>
        <w:rPr>
          <w:rFonts w:ascii="Arial" w:hAnsi="Arial" w:cs="Arial"/>
          <w:b/>
          <w:bCs/>
          <w:sz w:val="24"/>
          <w:szCs w:val="24"/>
        </w:rPr>
      </w:pPr>
      <w:r w:rsidRPr="415CE6B1">
        <w:rPr>
          <w:rFonts w:ascii="Arial" w:hAnsi="Arial" w:cs="Arial"/>
          <w:b/>
          <w:bCs/>
          <w:sz w:val="24"/>
          <w:szCs w:val="24"/>
        </w:rPr>
        <w:t>Document for:</w:t>
      </w:r>
      <w:r>
        <w:tab/>
      </w:r>
      <w:r w:rsidR="002E545A">
        <w:rPr>
          <w:rFonts w:ascii="Arial" w:hAnsi="Arial" w:cs="Arial"/>
          <w:b/>
          <w:bCs/>
          <w:sz w:val="24"/>
          <w:szCs w:val="24"/>
        </w:rPr>
        <w:t>Discussion</w:t>
      </w:r>
    </w:p>
    <w:p w14:paraId="71F11288" w14:textId="77777777" w:rsidR="00CD4C7B" w:rsidRPr="006E13D1" w:rsidRDefault="00CD4C7B" w:rsidP="00CD4C7B">
      <w:pPr>
        <w:pStyle w:val="Heading1"/>
      </w:pPr>
      <w:r w:rsidRPr="006E13D1">
        <w:t>1</w:t>
      </w:r>
      <w:r w:rsidRPr="006E13D1">
        <w:tab/>
      </w:r>
      <w:r w:rsidR="0056573F">
        <w:t>Introduction</w:t>
      </w:r>
    </w:p>
    <w:p w14:paraId="173C49DD" w14:textId="2A89F767" w:rsidR="005B6A0E" w:rsidRDefault="00532C08" w:rsidP="00532C08">
      <w:pPr>
        <w:rPr>
          <w:lang w:eastAsia="de-DE"/>
        </w:rPr>
      </w:pPr>
      <w:r w:rsidRPr="003536A3">
        <w:rPr>
          <w:lang w:eastAsia="de-DE"/>
        </w:rPr>
        <w:t>In RAN3#119bis, i</w:t>
      </w:r>
      <w:r w:rsidRPr="003536A3">
        <w:rPr>
          <w:rFonts w:hint="eastAsia"/>
          <w:lang w:eastAsia="de-DE"/>
        </w:rPr>
        <w:t xml:space="preserve">t </w:t>
      </w:r>
      <w:r w:rsidRPr="003536A3">
        <w:rPr>
          <w:lang w:eastAsia="de-DE"/>
        </w:rPr>
        <w:t>was</w:t>
      </w:r>
      <w:r w:rsidRPr="003536A3">
        <w:rPr>
          <w:rFonts w:hint="eastAsia"/>
          <w:lang w:eastAsia="de-DE"/>
        </w:rPr>
        <w:t xml:space="preserve"> agreed that the Energy Cost is a node level parameter. </w:t>
      </w:r>
      <w:r>
        <w:rPr>
          <w:lang w:eastAsia="de-DE"/>
        </w:rPr>
        <w:t>In addition, in Rel-18 we took an agreement that f</w:t>
      </w:r>
      <w:r w:rsidRPr="003536A3">
        <w:rPr>
          <w:rFonts w:hint="eastAsia"/>
          <w:lang w:eastAsia="de-DE"/>
        </w:rPr>
        <w:t>urther E</w:t>
      </w:r>
      <w:r>
        <w:rPr>
          <w:lang w:eastAsia="de-DE"/>
        </w:rPr>
        <w:t>nergy Cost</w:t>
      </w:r>
      <w:r w:rsidRPr="003536A3">
        <w:rPr>
          <w:rFonts w:hint="eastAsia"/>
          <w:lang w:eastAsia="de-DE"/>
        </w:rPr>
        <w:t xml:space="preserve"> granularities are out of scope</w:t>
      </w:r>
      <w:r>
        <w:rPr>
          <w:lang w:eastAsia="de-DE"/>
        </w:rPr>
        <w:t xml:space="preserve"> of the release</w:t>
      </w:r>
      <w:r w:rsidRPr="003536A3">
        <w:rPr>
          <w:lang w:eastAsia="de-DE"/>
        </w:rPr>
        <w:t>.</w:t>
      </w:r>
      <w:r>
        <w:rPr>
          <w:lang w:eastAsia="de-DE"/>
        </w:rPr>
        <w:t xml:space="preserve"> In subsequent meetings we extensively discussed the use case of AI/ML Energy Saving with respect to predicting an Energy Cost related to an offloading action either by the source or by the target node. Despite the extensive discussions we couldn’t reach any agreements</w:t>
      </w:r>
      <w:r w:rsidR="00620E09">
        <w:rPr>
          <w:lang w:eastAsia="de-DE"/>
        </w:rPr>
        <w:t xml:space="preserve"> on this use case.</w:t>
      </w:r>
    </w:p>
    <w:p w14:paraId="3A7184CD" w14:textId="1A16C2A0" w:rsidR="00532C08" w:rsidRDefault="00532C08" w:rsidP="00532C08">
      <w:pPr>
        <w:rPr>
          <w:lang w:eastAsia="de-DE"/>
        </w:rPr>
      </w:pPr>
      <w:r>
        <w:rPr>
          <w:lang w:eastAsia="de-DE"/>
        </w:rPr>
        <w:t>In</w:t>
      </w:r>
      <w:r w:rsidR="00620E09">
        <w:rPr>
          <w:lang w:eastAsia="de-DE"/>
        </w:rPr>
        <w:t xml:space="preserve"> Rel-19 time frame</w:t>
      </w:r>
      <w:r>
        <w:rPr>
          <w:lang w:eastAsia="de-DE"/>
        </w:rPr>
        <w:t xml:space="preserve"> </w:t>
      </w:r>
      <w:r w:rsidR="00620E09">
        <w:rPr>
          <w:lang w:eastAsia="de-DE"/>
        </w:rPr>
        <w:t>(</w:t>
      </w:r>
      <w:r>
        <w:rPr>
          <w:lang w:eastAsia="de-DE"/>
        </w:rPr>
        <w:t>RAN3 #124</w:t>
      </w:r>
      <w:r w:rsidR="00620E09">
        <w:rPr>
          <w:lang w:eastAsia="de-DE"/>
        </w:rPr>
        <w:t>)</w:t>
      </w:r>
      <w:r>
        <w:rPr>
          <w:lang w:eastAsia="de-DE"/>
        </w:rPr>
        <w:t>, we</w:t>
      </w:r>
      <w:r w:rsidR="00620E09">
        <w:rPr>
          <w:lang w:eastAsia="de-DE"/>
        </w:rPr>
        <w:t xml:space="preserve"> have</w:t>
      </w:r>
      <w:r>
        <w:rPr>
          <w:lang w:eastAsia="de-DE"/>
        </w:rPr>
        <w:t xml:space="preserve"> </w:t>
      </w:r>
      <w:r w:rsidR="005B6A0E">
        <w:rPr>
          <w:lang w:eastAsia="de-DE"/>
        </w:rPr>
        <w:t>made a first agreement touching the Energy Cost topic related to transferr</w:t>
      </w:r>
      <w:r w:rsidR="00620E09">
        <w:rPr>
          <w:lang w:eastAsia="de-DE"/>
        </w:rPr>
        <w:t>ing</w:t>
      </w:r>
      <w:r w:rsidR="005B6A0E">
        <w:rPr>
          <w:lang w:eastAsia="de-DE"/>
        </w:rPr>
        <w:t xml:space="preserve"> of </w:t>
      </w:r>
      <w:r>
        <w:rPr>
          <w:lang w:eastAsia="de-DE"/>
        </w:rPr>
        <w:t xml:space="preserve">the measured Energy Cost from </w:t>
      </w:r>
      <w:proofErr w:type="spellStart"/>
      <w:r>
        <w:rPr>
          <w:lang w:eastAsia="de-DE"/>
        </w:rPr>
        <w:t>gNB</w:t>
      </w:r>
      <w:proofErr w:type="spellEnd"/>
      <w:r>
        <w:rPr>
          <w:lang w:eastAsia="de-DE"/>
        </w:rPr>
        <w:t xml:space="preserve">-DU, which can do the Energy Cost measurement, to the </w:t>
      </w:r>
      <w:proofErr w:type="spellStart"/>
      <w:r>
        <w:rPr>
          <w:lang w:eastAsia="de-DE"/>
        </w:rPr>
        <w:t>gNB</w:t>
      </w:r>
      <w:proofErr w:type="spellEnd"/>
      <w:r>
        <w:rPr>
          <w:lang w:eastAsia="de-DE"/>
        </w:rPr>
        <w:t>-CU. Specifically, we agreed the following:</w:t>
      </w:r>
    </w:p>
    <w:p w14:paraId="300080B1" w14:textId="77777777" w:rsidR="00532C08" w:rsidRDefault="00532C08" w:rsidP="00532C08">
      <w:pPr>
        <w:widowControl w:val="0"/>
        <w:rPr>
          <w:rFonts w:ascii="Calibri" w:hAnsi="Calibri" w:cs="Calibri"/>
          <w:b/>
          <w:color w:val="008000"/>
          <w:sz w:val="18"/>
        </w:rPr>
      </w:pPr>
      <w:r>
        <w:rPr>
          <w:rFonts w:ascii="Calibri" w:hAnsi="Calibri" w:cs="Calibri"/>
          <w:b/>
          <w:color w:val="008000"/>
          <w:sz w:val="18"/>
        </w:rPr>
        <w:t>Measured Energy Cost can be transferred from DU to CU.</w:t>
      </w:r>
    </w:p>
    <w:p w14:paraId="1E55E670" w14:textId="67EFC2E4" w:rsidR="00532C08" w:rsidRPr="003536A3" w:rsidRDefault="00532C08" w:rsidP="00532C08">
      <w:pPr>
        <w:widowControl w:val="0"/>
        <w:rPr>
          <w:lang w:eastAsia="de-DE"/>
        </w:rPr>
      </w:pPr>
      <w:r>
        <w:rPr>
          <w:lang w:eastAsia="de-DE"/>
        </w:rPr>
        <w:t xml:space="preserve">Since no progress was achieved with respect to predicting an Energy Cost measurement </w:t>
      </w:r>
      <w:r w:rsidRPr="003536A3">
        <w:rPr>
          <w:lang w:eastAsia="de-DE"/>
        </w:rPr>
        <w:t>we</w:t>
      </w:r>
      <w:r>
        <w:rPr>
          <w:lang w:eastAsia="de-DE"/>
        </w:rPr>
        <w:t xml:space="preserve"> considered a different angle of AI/ML Energy Efficiency enhancements, pertaining to refining</w:t>
      </w:r>
      <w:r w:rsidR="00620E09">
        <w:rPr>
          <w:lang w:eastAsia="de-DE"/>
        </w:rPr>
        <w:t xml:space="preserve"> of</w:t>
      </w:r>
      <w:r w:rsidR="00AF4AA5">
        <w:rPr>
          <w:lang w:eastAsia="de-DE"/>
        </w:rPr>
        <w:t xml:space="preserve"> </w:t>
      </w:r>
      <w:r>
        <w:rPr>
          <w:lang w:eastAsia="de-DE"/>
        </w:rPr>
        <w:t>the granularity of the Energy Cost measurement. Specifically, we</w:t>
      </w:r>
      <w:r w:rsidRPr="003536A3">
        <w:rPr>
          <w:lang w:eastAsia="de-DE"/>
        </w:rPr>
        <w:t xml:space="preserve"> captured the following open point:</w:t>
      </w:r>
    </w:p>
    <w:p w14:paraId="60760BE3" w14:textId="77777777" w:rsidR="00532C08" w:rsidRDefault="00532C08" w:rsidP="00532C08">
      <w:pPr>
        <w:widowControl w:val="0"/>
        <w:rPr>
          <w:rFonts w:ascii="Calibri" w:hAnsi="Calibri" w:cs="Calibri"/>
          <w:b/>
          <w:color w:val="0000FF"/>
          <w:sz w:val="18"/>
        </w:rPr>
      </w:pPr>
      <w:r>
        <w:rPr>
          <w:rFonts w:ascii="Calibri" w:hAnsi="Calibri" w:cs="Calibri"/>
          <w:b/>
          <w:color w:val="0000FF"/>
          <w:sz w:val="18"/>
        </w:rPr>
        <w:t>Only discuss on finer granularity of energy cost in Aug meeting and make the conclusion.</w:t>
      </w:r>
    </w:p>
    <w:p w14:paraId="31102914" w14:textId="411D6D1C" w:rsidR="00CE6C88" w:rsidRDefault="00532C08" w:rsidP="003536A3">
      <w:pPr>
        <w:rPr>
          <w:lang w:eastAsia="de-DE"/>
        </w:rPr>
      </w:pPr>
      <w:r>
        <w:rPr>
          <w:lang w:eastAsia="de-DE"/>
        </w:rPr>
        <w:t>In this contribution we provide some possible options towards</w:t>
      </w:r>
      <w:r w:rsidR="00250D2E">
        <w:rPr>
          <w:lang w:eastAsia="de-DE"/>
        </w:rPr>
        <w:t xml:space="preserve"> the definition of</w:t>
      </w:r>
      <w:r>
        <w:rPr>
          <w:lang w:eastAsia="de-DE"/>
        </w:rPr>
        <w:t xml:space="preserve"> a finer granularity energy cost. </w:t>
      </w:r>
      <w:r w:rsidR="002E545A">
        <w:rPr>
          <w:lang w:eastAsia="de-DE"/>
        </w:rPr>
        <w:t xml:space="preserve">We provide </w:t>
      </w:r>
      <w:r w:rsidR="002D7BE7">
        <w:rPr>
          <w:lang w:eastAsia="de-DE"/>
        </w:rPr>
        <w:t>the corresponding</w:t>
      </w:r>
      <w:r w:rsidR="002E545A">
        <w:rPr>
          <w:lang w:eastAsia="de-DE"/>
        </w:rPr>
        <w:t xml:space="preserve"> </w:t>
      </w:r>
      <w:r w:rsidR="008604CF">
        <w:rPr>
          <w:lang w:eastAsia="de-DE"/>
        </w:rPr>
        <w:t>TP</w:t>
      </w:r>
      <w:r w:rsidR="002E545A">
        <w:rPr>
          <w:lang w:eastAsia="de-DE"/>
        </w:rPr>
        <w:t xml:space="preserve"> </w:t>
      </w:r>
      <w:r w:rsidR="00B65E76">
        <w:rPr>
          <w:lang w:eastAsia="de-DE"/>
        </w:rPr>
        <w:t>to</w:t>
      </w:r>
      <w:r w:rsidR="002D7BE7">
        <w:rPr>
          <w:lang w:eastAsia="de-DE"/>
        </w:rPr>
        <w:t xml:space="preserve"> TR 38.743</w:t>
      </w:r>
      <w:r w:rsidR="008604CF">
        <w:rPr>
          <w:lang w:eastAsia="de-DE"/>
        </w:rPr>
        <w:t xml:space="preserve">, </w:t>
      </w:r>
      <w:r w:rsidR="002E545A">
        <w:rPr>
          <w:lang w:eastAsia="de-DE"/>
        </w:rPr>
        <w:t>based on these options</w:t>
      </w:r>
      <w:r w:rsidR="008604CF">
        <w:rPr>
          <w:lang w:eastAsia="de-DE"/>
        </w:rPr>
        <w:t>,</w:t>
      </w:r>
      <w:r w:rsidR="002E545A">
        <w:rPr>
          <w:lang w:eastAsia="de-DE"/>
        </w:rPr>
        <w:t xml:space="preserve"> in [1].</w:t>
      </w:r>
    </w:p>
    <w:p w14:paraId="2D9918D6" w14:textId="54D89D7E" w:rsidR="001C4CC2" w:rsidRPr="00FD1DCC" w:rsidRDefault="00CD4C7B" w:rsidP="00FD1DCC">
      <w:pPr>
        <w:pStyle w:val="Heading1"/>
      </w:pPr>
      <w:r w:rsidRPr="006E13D1">
        <w:t>2</w:t>
      </w:r>
      <w:r w:rsidRPr="006E13D1">
        <w:tab/>
      </w:r>
      <w:r w:rsidR="00972FD7">
        <w:t>Discussi</w:t>
      </w:r>
      <w:r w:rsidR="00A14135">
        <w:t>on</w:t>
      </w:r>
    </w:p>
    <w:p w14:paraId="1117E6FD" w14:textId="66F14751" w:rsidR="00664CB4" w:rsidRDefault="00FD1DCC" w:rsidP="00FD1DCC">
      <w:pPr>
        <w:overflowPunct w:val="0"/>
        <w:autoSpaceDE w:val="0"/>
        <w:autoSpaceDN w:val="0"/>
        <w:jc w:val="both"/>
        <w:textAlignment w:val="baseline"/>
        <w:rPr>
          <w:lang w:eastAsia="de-DE"/>
        </w:rPr>
      </w:pPr>
      <w:r w:rsidRPr="003536A3">
        <w:rPr>
          <w:lang w:eastAsia="de-DE"/>
        </w:rPr>
        <w:t xml:space="preserve">In the Rel-18 solution, </w:t>
      </w:r>
      <w:r w:rsidR="0017067F">
        <w:rPr>
          <w:lang w:eastAsia="de-DE"/>
        </w:rPr>
        <w:t xml:space="preserve">the </w:t>
      </w:r>
      <w:r w:rsidRPr="003536A3">
        <w:rPr>
          <w:lang w:eastAsia="de-DE"/>
        </w:rPr>
        <w:t>Energy Cost is a node level measurement which</w:t>
      </w:r>
      <w:r w:rsidR="0017067F">
        <w:rPr>
          <w:lang w:eastAsia="de-DE"/>
        </w:rPr>
        <w:t>,</w:t>
      </w:r>
      <w:r w:rsidRPr="003536A3">
        <w:rPr>
          <w:lang w:eastAsia="de-DE"/>
        </w:rPr>
        <w:t xml:space="preserve"> by nature</w:t>
      </w:r>
      <w:r w:rsidR="0017067F">
        <w:rPr>
          <w:lang w:eastAsia="de-DE"/>
        </w:rPr>
        <w:t>,</w:t>
      </w:r>
      <w:r w:rsidRPr="003536A3">
        <w:rPr>
          <w:lang w:eastAsia="de-DE"/>
        </w:rPr>
        <w:t xml:space="preserve"> provides very coarse Energy Cost related information. As one example, the reported value by the target may not only reflect</w:t>
      </w:r>
      <w:r w:rsidR="00CA375F">
        <w:rPr>
          <w:lang w:eastAsia="de-DE"/>
        </w:rPr>
        <w:t xml:space="preserve"> the Energy Cost of</w:t>
      </w:r>
      <w:r w:rsidRPr="003536A3">
        <w:rPr>
          <w:lang w:eastAsia="de-DE"/>
        </w:rPr>
        <w:t xml:space="preserve"> actions </w:t>
      </w:r>
      <w:r w:rsidR="00CA375F">
        <w:rPr>
          <w:lang w:eastAsia="de-DE"/>
        </w:rPr>
        <w:t>related</w:t>
      </w:r>
      <w:r w:rsidR="00CA375F" w:rsidRPr="003536A3">
        <w:rPr>
          <w:lang w:eastAsia="de-DE"/>
        </w:rPr>
        <w:t xml:space="preserve"> </w:t>
      </w:r>
      <w:r w:rsidRPr="003536A3">
        <w:rPr>
          <w:lang w:eastAsia="de-DE"/>
        </w:rPr>
        <w:t>to the source node</w:t>
      </w:r>
      <w:r w:rsidR="00CA375F">
        <w:rPr>
          <w:lang w:eastAsia="de-DE"/>
        </w:rPr>
        <w:t>,</w:t>
      </w:r>
      <w:r w:rsidRPr="003536A3">
        <w:rPr>
          <w:lang w:eastAsia="de-DE"/>
        </w:rPr>
        <w:t xml:space="preserve"> but also actions corresponding to concurrent </w:t>
      </w:r>
      <w:proofErr w:type="spellStart"/>
      <w:r w:rsidRPr="003536A3">
        <w:rPr>
          <w:lang w:eastAsia="de-DE"/>
        </w:rPr>
        <w:t>offloadings</w:t>
      </w:r>
      <w:proofErr w:type="spellEnd"/>
      <w:r w:rsidRPr="003536A3">
        <w:rPr>
          <w:lang w:eastAsia="de-DE"/>
        </w:rPr>
        <w:t xml:space="preserve"> and handovers by other neighbouring nodes, as well as UEs establishing and releasing their RRC connections.</w:t>
      </w:r>
      <w:r w:rsidR="00CA375F">
        <w:rPr>
          <w:lang w:eastAsia="de-DE"/>
        </w:rPr>
        <w:t xml:space="preserve"> </w:t>
      </w:r>
      <w:r w:rsidRPr="003536A3">
        <w:rPr>
          <w:lang w:eastAsia="de-DE"/>
        </w:rPr>
        <w:t>T</w:t>
      </w:r>
      <w:r w:rsidR="00CA375F">
        <w:rPr>
          <w:lang w:eastAsia="de-DE"/>
        </w:rPr>
        <w:t>owards this end, t</w:t>
      </w:r>
      <w:r w:rsidRPr="003536A3">
        <w:rPr>
          <w:lang w:eastAsia="de-DE"/>
        </w:rPr>
        <w:t>he source node receiving th</w:t>
      </w:r>
      <w:r w:rsidR="00CA375F">
        <w:rPr>
          <w:lang w:eastAsia="de-DE"/>
        </w:rPr>
        <w:t>e reported Energy Cost</w:t>
      </w:r>
      <w:r w:rsidRPr="003536A3">
        <w:rPr>
          <w:lang w:eastAsia="de-DE"/>
        </w:rPr>
        <w:t xml:space="preserve"> information</w:t>
      </w:r>
      <w:r w:rsidR="00CA375F">
        <w:rPr>
          <w:lang w:eastAsia="de-DE"/>
        </w:rPr>
        <w:t xml:space="preserve"> by a neighbour</w:t>
      </w:r>
      <w:r w:rsidR="00435794">
        <w:rPr>
          <w:lang w:eastAsia="de-DE"/>
        </w:rPr>
        <w:t>ing node</w:t>
      </w:r>
      <w:r w:rsidRPr="003536A3">
        <w:rPr>
          <w:lang w:eastAsia="de-DE"/>
        </w:rPr>
        <w:t xml:space="preserve"> will not be able to evaluate which portion of the </w:t>
      </w:r>
      <w:r w:rsidR="00CA375F">
        <w:rPr>
          <w:lang w:eastAsia="de-DE"/>
        </w:rPr>
        <w:t xml:space="preserve">reported </w:t>
      </w:r>
      <w:r w:rsidRPr="003536A3">
        <w:rPr>
          <w:lang w:eastAsia="de-DE"/>
        </w:rPr>
        <w:t xml:space="preserve">node level Energy Cost corresponds to its own actions which may subsequently result in </w:t>
      </w:r>
      <w:r w:rsidR="00CA375F">
        <w:rPr>
          <w:lang w:eastAsia="de-DE"/>
        </w:rPr>
        <w:t xml:space="preserve">suboptimal Energy Saving decisions by the source node (e.g., if the information is used to train an </w:t>
      </w:r>
      <w:r w:rsidRPr="003536A3">
        <w:rPr>
          <w:lang w:eastAsia="de-DE"/>
        </w:rPr>
        <w:t>AI/ML Model</w:t>
      </w:r>
      <w:r w:rsidR="00CA375F">
        <w:rPr>
          <w:lang w:eastAsia="de-DE"/>
        </w:rPr>
        <w:t>)</w:t>
      </w:r>
      <w:r w:rsidRPr="003536A3">
        <w:rPr>
          <w:lang w:eastAsia="de-DE"/>
        </w:rPr>
        <w:t>.</w:t>
      </w:r>
      <w:r w:rsidR="00CA375F">
        <w:rPr>
          <w:lang w:eastAsia="de-DE"/>
        </w:rPr>
        <w:t xml:space="preserve"> In addition, e</w:t>
      </w:r>
      <w:r w:rsidR="00CA375F" w:rsidRPr="003536A3">
        <w:rPr>
          <w:lang w:eastAsia="de-DE"/>
        </w:rPr>
        <w:t xml:space="preserve">ven for the same load distribution, consecutive Energy Cost reporting measurements at node level may have large </w:t>
      </w:r>
      <w:r w:rsidR="00CA375F">
        <w:rPr>
          <w:lang w:eastAsia="de-DE"/>
        </w:rPr>
        <w:t>differences</w:t>
      </w:r>
      <w:r w:rsidR="00CA375F" w:rsidRPr="003536A3">
        <w:rPr>
          <w:lang w:eastAsia="de-DE"/>
        </w:rPr>
        <w:t xml:space="preserve"> due to the </w:t>
      </w:r>
      <w:r w:rsidR="00CA375F">
        <w:rPr>
          <w:lang w:eastAsia="de-DE"/>
        </w:rPr>
        <w:t>various</w:t>
      </w:r>
      <w:r w:rsidR="00CA375F" w:rsidRPr="003536A3">
        <w:rPr>
          <w:lang w:eastAsia="de-DE"/>
        </w:rPr>
        <w:t xml:space="preserve"> operations of the network components.</w:t>
      </w:r>
      <w:r w:rsidRPr="003536A3">
        <w:rPr>
          <w:lang w:eastAsia="de-DE"/>
        </w:rPr>
        <w:t xml:space="preserve"> </w:t>
      </w:r>
      <w:r w:rsidR="00664CB4">
        <w:rPr>
          <w:lang w:eastAsia="de-DE"/>
        </w:rPr>
        <w:t>This is an important shortcoming of the Energy Cost measurement</w:t>
      </w:r>
      <w:r w:rsidR="00CA375F">
        <w:rPr>
          <w:lang w:eastAsia="de-DE"/>
        </w:rPr>
        <w:t xml:space="preserve"> </w:t>
      </w:r>
      <w:r w:rsidR="00435794">
        <w:rPr>
          <w:lang w:eastAsia="de-DE"/>
        </w:rPr>
        <w:t>metric</w:t>
      </w:r>
      <w:r w:rsidR="00664CB4">
        <w:rPr>
          <w:lang w:eastAsia="de-DE"/>
        </w:rPr>
        <w:t xml:space="preserve"> since the </w:t>
      </w:r>
      <w:r w:rsidR="00CA375F">
        <w:rPr>
          <w:lang w:eastAsia="de-DE"/>
        </w:rPr>
        <w:t>exact cost</w:t>
      </w:r>
      <w:r w:rsidR="00664CB4">
        <w:rPr>
          <w:lang w:eastAsia="de-DE"/>
        </w:rPr>
        <w:t xml:space="preserve"> of an offloading action</w:t>
      </w:r>
      <w:r w:rsidR="00CA375F">
        <w:rPr>
          <w:lang w:eastAsia="de-DE"/>
        </w:rPr>
        <w:t xml:space="preserve"> with respect to energy</w:t>
      </w:r>
      <w:r w:rsidR="00664CB4">
        <w:rPr>
          <w:lang w:eastAsia="de-DE"/>
        </w:rPr>
        <w:t xml:space="preserve"> cannot be evaluated. </w:t>
      </w:r>
    </w:p>
    <w:p w14:paraId="30A2B707" w14:textId="1ADBD91B" w:rsidR="00664CB4" w:rsidRPr="00AC40F7" w:rsidRDefault="00664CB4" w:rsidP="00FD1DCC">
      <w:pPr>
        <w:overflowPunct w:val="0"/>
        <w:autoSpaceDE w:val="0"/>
        <w:autoSpaceDN w:val="0"/>
        <w:jc w:val="both"/>
        <w:textAlignment w:val="baseline"/>
        <w:rPr>
          <w:b/>
          <w:bCs/>
          <w:lang w:eastAsia="de-DE"/>
        </w:rPr>
      </w:pPr>
      <w:r w:rsidRPr="00D114CD">
        <w:rPr>
          <w:b/>
          <w:bCs/>
          <w:lang w:eastAsia="de-DE"/>
        </w:rPr>
        <w:t>Observation</w:t>
      </w:r>
      <w:r w:rsidR="00435794">
        <w:rPr>
          <w:b/>
          <w:bCs/>
          <w:lang w:eastAsia="de-DE"/>
        </w:rPr>
        <w:t xml:space="preserve"> 1</w:t>
      </w:r>
      <w:r w:rsidRPr="00D114CD">
        <w:rPr>
          <w:b/>
          <w:bCs/>
          <w:lang w:eastAsia="de-DE"/>
        </w:rPr>
        <w:t xml:space="preserve">: </w:t>
      </w:r>
      <w:r>
        <w:rPr>
          <w:b/>
          <w:bCs/>
          <w:lang w:eastAsia="de-DE"/>
        </w:rPr>
        <w:t>A significant shortcoming of n</w:t>
      </w:r>
      <w:r w:rsidRPr="00D114CD">
        <w:rPr>
          <w:b/>
          <w:bCs/>
          <w:lang w:eastAsia="de-DE"/>
        </w:rPr>
        <w:t>ode level Energy Cost measurement is</w:t>
      </w:r>
      <w:r>
        <w:rPr>
          <w:b/>
          <w:bCs/>
          <w:lang w:eastAsia="de-DE"/>
        </w:rPr>
        <w:t xml:space="preserve"> that it is</w:t>
      </w:r>
      <w:r w:rsidRPr="00D114CD">
        <w:rPr>
          <w:b/>
          <w:bCs/>
          <w:lang w:eastAsia="de-DE"/>
        </w:rPr>
        <w:t xml:space="preserve"> too coarse to reflect the impact of an offloading action to a target node</w:t>
      </w:r>
      <w:r w:rsidR="00CA375F">
        <w:rPr>
          <w:b/>
          <w:bCs/>
          <w:lang w:eastAsia="de-DE"/>
        </w:rPr>
        <w:t xml:space="preserve"> with respect to an Energy Cost</w:t>
      </w:r>
      <w:r w:rsidRPr="00D114CD">
        <w:rPr>
          <w:b/>
          <w:bCs/>
          <w:lang w:eastAsia="de-DE"/>
        </w:rPr>
        <w:t>.</w:t>
      </w:r>
    </w:p>
    <w:p w14:paraId="6CB30E69" w14:textId="1F2F903C" w:rsidR="00664CB4" w:rsidRDefault="00664CB4" w:rsidP="00664CB4">
      <w:pPr>
        <w:overflowPunct w:val="0"/>
        <w:autoSpaceDE w:val="0"/>
        <w:autoSpaceDN w:val="0"/>
        <w:jc w:val="both"/>
        <w:textAlignment w:val="baseline"/>
        <w:rPr>
          <w:lang w:eastAsia="de-DE"/>
        </w:rPr>
      </w:pPr>
      <w:r w:rsidRPr="00AC40F7">
        <w:rPr>
          <w:lang w:eastAsia="de-DE"/>
        </w:rPr>
        <w:t xml:space="preserve">Clearly, </w:t>
      </w:r>
      <w:r w:rsidR="00C117EC" w:rsidRPr="00AC40F7">
        <w:rPr>
          <w:lang w:eastAsia="de-DE"/>
        </w:rPr>
        <w:t xml:space="preserve">to evaluate </w:t>
      </w:r>
      <w:r w:rsidR="00FD1DCC" w:rsidRPr="00AC40F7">
        <w:rPr>
          <w:lang w:eastAsia="de-DE"/>
        </w:rPr>
        <w:t>the impact of a cell-level Energy Saving action e.g., cell switch-off, the cost used to measure this impact</w:t>
      </w:r>
      <w:r w:rsidR="00947079">
        <w:rPr>
          <w:lang w:eastAsia="de-DE"/>
        </w:rPr>
        <w:t xml:space="preserve"> with respect to </w:t>
      </w:r>
      <w:r w:rsidR="00435794">
        <w:rPr>
          <w:lang w:eastAsia="de-DE"/>
        </w:rPr>
        <w:t>e</w:t>
      </w:r>
      <w:r w:rsidR="00947079">
        <w:rPr>
          <w:lang w:eastAsia="de-DE"/>
        </w:rPr>
        <w:t>nergy</w:t>
      </w:r>
      <w:r w:rsidR="00FD1DCC" w:rsidRPr="00AC40F7">
        <w:rPr>
          <w:lang w:eastAsia="de-DE"/>
        </w:rPr>
        <w:t xml:space="preserve"> should </w:t>
      </w:r>
      <w:r w:rsidR="00DD70C2">
        <w:rPr>
          <w:lang w:eastAsia="de-DE"/>
        </w:rPr>
        <w:t xml:space="preserve">also </w:t>
      </w:r>
      <w:r w:rsidR="00FD1DCC" w:rsidRPr="00AC40F7">
        <w:rPr>
          <w:lang w:eastAsia="de-DE"/>
        </w:rPr>
        <w:t xml:space="preserve">be </w:t>
      </w:r>
      <w:r w:rsidR="00947079">
        <w:rPr>
          <w:lang w:eastAsia="de-DE"/>
        </w:rPr>
        <w:t>at</w:t>
      </w:r>
      <w:r w:rsidR="00620E09">
        <w:rPr>
          <w:lang w:eastAsia="de-DE"/>
        </w:rPr>
        <w:t xml:space="preserve"> least at</w:t>
      </w:r>
      <w:r w:rsidR="00947079">
        <w:rPr>
          <w:lang w:eastAsia="de-DE"/>
        </w:rPr>
        <w:t xml:space="preserve"> </w:t>
      </w:r>
      <w:r w:rsidR="00FD1DCC" w:rsidRPr="00AC40F7">
        <w:rPr>
          <w:lang w:eastAsia="de-DE"/>
        </w:rPr>
        <w:t xml:space="preserve">cell level. </w:t>
      </w:r>
      <w:r w:rsidR="00947079">
        <w:rPr>
          <w:lang w:eastAsia="de-DE"/>
        </w:rPr>
        <w:t xml:space="preserve">This </w:t>
      </w:r>
      <w:r w:rsidR="00DD70C2">
        <w:rPr>
          <w:lang w:eastAsia="de-DE"/>
        </w:rPr>
        <w:t xml:space="preserve">would </w:t>
      </w:r>
      <w:r w:rsidR="00947079">
        <w:rPr>
          <w:lang w:eastAsia="de-DE"/>
        </w:rPr>
        <w:t xml:space="preserve">allow for a </w:t>
      </w:r>
      <w:r w:rsidR="00FD1DCC" w:rsidRPr="00AC40F7">
        <w:rPr>
          <w:lang w:eastAsia="de-DE"/>
        </w:rPr>
        <w:t>one</w:t>
      </w:r>
      <w:r w:rsidR="00947079">
        <w:rPr>
          <w:lang w:eastAsia="de-DE"/>
        </w:rPr>
        <w:t>-</w:t>
      </w:r>
      <w:r w:rsidR="00FD1DCC" w:rsidRPr="00AC40F7">
        <w:rPr>
          <w:lang w:eastAsia="de-DE"/>
        </w:rPr>
        <w:t>to</w:t>
      </w:r>
      <w:r w:rsidR="00947079">
        <w:rPr>
          <w:lang w:eastAsia="de-DE"/>
        </w:rPr>
        <w:t>-</w:t>
      </w:r>
      <w:r w:rsidR="00FD1DCC" w:rsidRPr="00AC40F7">
        <w:rPr>
          <w:lang w:eastAsia="de-DE"/>
        </w:rPr>
        <w:t>one mapping between an action and</w:t>
      </w:r>
      <w:r w:rsidR="00947079">
        <w:rPr>
          <w:lang w:eastAsia="de-DE"/>
        </w:rPr>
        <w:t xml:space="preserve"> a cost associated to</w:t>
      </w:r>
      <w:r w:rsidR="00FD1DCC" w:rsidRPr="00AC40F7">
        <w:rPr>
          <w:lang w:eastAsia="de-DE"/>
        </w:rPr>
        <w:t xml:space="preserve"> the action to the impacted node (e.g., node that receives the traffic). Therefore, for cell level actions it is ideal that the Energy Cost per target cell is exchanged between RAN </w:t>
      </w:r>
      <w:r w:rsidR="00DD70C2">
        <w:rPr>
          <w:lang w:eastAsia="de-DE"/>
        </w:rPr>
        <w:t>n</w:t>
      </w:r>
      <w:r w:rsidR="00FD1DCC" w:rsidRPr="00AC40F7">
        <w:rPr>
          <w:lang w:eastAsia="de-DE"/>
        </w:rPr>
        <w:t xml:space="preserve">odes. However, there are practical challenges in measuring </w:t>
      </w:r>
      <w:r w:rsidR="00435794">
        <w:rPr>
          <w:lang w:eastAsia="de-DE"/>
        </w:rPr>
        <w:t>the E</w:t>
      </w:r>
      <w:r w:rsidR="00FD1DCC" w:rsidRPr="00AC40F7">
        <w:rPr>
          <w:lang w:eastAsia="de-DE"/>
        </w:rPr>
        <w:t xml:space="preserve">nergy </w:t>
      </w:r>
      <w:r w:rsidR="00435794">
        <w:rPr>
          <w:lang w:eastAsia="de-DE"/>
        </w:rPr>
        <w:t>C</w:t>
      </w:r>
      <w:r w:rsidR="00FD1DCC" w:rsidRPr="00AC40F7">
        <w:rPr>
          <w:lang w:eastAsia="de-DE"/>
        </w:rPr>
        <w:t>ost per</w:t>
      </w:r>
      <w:r w:rsidR="00B8543F">
        <w:rPr>
          <w:lang w:eastAsia="de-DE"/>
        </w:rPr>
        <w:t xml:space="preserve"> </w:t>
      </w:r>
      <w:r w:rsidR="00FD1DCC" w:rsidRPr="00AC40F7">
        <w:rPr>
          <w:lang w:eastAsia="de-DE"/>
        </w:rPr>
        <w:t>cell</w:t>
      </w:r>
      <w:r w:rsidR="00435794">
        <w:rPr>
          <w:lang w:eastAsia="de-DE"/>
        </w:rPr>
        <w:t>. Those include</w:t>
      </w:r>
      <w:r w:rsidR="00FD1DCC" w:rsidRPr="00AC40F7">
        <w:rPr>
          <w:lang w:eastAsia="de-DE"/>
        </w:rPr>
        <w:t xml:space="preserve"> </w:t>
      </w:r>
      <w:r w:rsidR="00435794">
        <w:rPr>
          <w:lang w:eastAsia="de-DE"/>
        </w:rPr>
        <w:t xml:space="preserve">the fact that </w:t>
      </w:r>
      <w:r w:rsidR="00FD1DCC" w:rsidRPr="00AC40F7">
        <w:rPr>
          <w:lang w:eastAsia="de-DE"/>
        </w:rPr>
        <w:t>a) the physical hardware resources (e.g., Radio Unit) can be shared across multiple cells</w:t>
      </w:r>
      <w:r w:rsidR="00620E09">
        <w:rPr>
          <w:lang w:eastAsia="de-DE"/>
        </w:rPr>
        <w:t xml:space="preserve"> (resource pooling)</w:t>
      </w:r>
      <w:r w:rsidR="00FD1DCC" w:rsidRPr="00AC40F7">
        <w:rPr>
          <w:lang w:eastAsia="de-DE"/>
        </w:rPr>
        <w:t xml:space="preserve">, b) Energy Consumption measurements are only feasible at physical hardware level </w:t>
      </w:r>
      <w:r w:rsidR="00435794">
        <w:rPr>
          <w:lang w:eastAsia="de-DE"/>
        </w:rPr>
        <w:t xml:space="preserve">and </w:t>
      </w:r>
      <w:r w:rsidR="00FD1DCC" w:rsidRPr="00AC40F7">
        <w:rPr>
          <w:lang w:eastAsia="de-DE"/>
        </w:rPr>
        <w:t xml:space="preserve">c) </w:t>
      </w:r>
      <w:r w:rsidR="00DD70C2">
        <w:rPr>
          <w:lang w:eastAsia="de-DE"/>
        </w:rPr>
        <w:t xml:space="preserve">it is overly </w:t>
      </w:r>
      <w:r w:rsidR="00FD1DCC" w:rsidRPr="00AC40F7">
        <w:rPr>
          <w:lang w:eastAsia="de-DE"/>
        </w:rPr>
        <w:t xml:space="preserve">complex </w:t>
      </w:r>
      <w:r w:rsidR="00DD70C2">
        <w:rPr>
          <w:lang w:eastAsia="de-DE"/>
        </w:rPr>
        <w:t xml:space="preserve">to obtain </w:t>
      </w:r>
      <w:r w:rsidR="00FD1DCC" w:rsidRPr="00AC40F7">
        <w:rPr>
          <w:lang w:eastAsia="de-DE"/>
        </w:rPr>
        <w:t>granular measurements</w:t>
      </w:r>
      <w:r w:rsidR="00DD70C2">
        <w:rPr>
          <w:lang w:eastAsia="de-DE"/>
        </w:rPr>
        <w:t>,</w:t>
      </w:r>
      <w:r w:rsidR="00FD1DCC" w:rsidRPr="00AC40F7">
        <w:rPr>
          <w:lang w:eastAsia="de-DE"/>
        </w:rPr>
        <w:t xml:space="preserve"> </w:t>
      </w:r>
      <w:r w:rsidR="00FD1DCC" w:rsidRPr="00AC40F7">
        <w:rPr>
          <w:lang w:eastAsia="de-DE"/>
        </w:rPr>
        <w:lastRenderedPageBreak/>
        <w:t xml:space="preserve">especially in virtualized platforms for split architecture nodes. </w:t>
      </w:r>
      <w:r>
        <w:rPr>
          <w:lang w:eastAsia="de-DE"/>
        </w:rPr>
        <w:t>The</w:t>
      </w:r>
      <w:r w:rsidR="005B6A0E">
        <w:rPr>
          <w:lang w:eastAsia="de-DE"/>
        </w:rPr>
        <w:t xml:space="preserve">refore, </w:t>
      </w:r>
      <w:r>
        <w:rPr>
          <w:lang w:eastAsia="de-DE"/>
        </w:rPr>
        <w:t>cell</w:t>
      </w:r>
      <w:r w:rsidR="00DD70C2">
        <w:rPr>
          <w:lang w:eastAsia="de-DE"/>
        </w:rPr>
        <w:t>-</w:t>
      </w:r>
      <w:r>
        <w:rPr>
          <w:lang w:eastAsia="de-DE"/>
        </w:rPr>
        <w:t xml:space="preserve">level Energy Cost </w:t>
      </w:r>
      <w:r w:rsidR="005B6A0E">
        <w:rPr>
          <w:lang w:eastAsia="de-DE"/>
        </w:rPr>
        <w:t>is not measurable in general,</w:t>
      </w:r>
      <w:r w:rsidR="00620E09">
        <w:rPr>
          <w:lang w:eastAsia="de-DE"/>
        </w:rPr>
        <w:t xml:space="preserve"> including, but</w:t>
      </w:r>
      <w:r w:rsidR="005B6A0E">
        <w:rPr>
          <w:lang w:eastAsia="de-DE"/>
        </w:rPr>
        <w:t xml:space="preserve"> not only in case</w:t>
      </w:r>
      <w:r w:rsidR="00620E09">
        <w:rPr>
          <w:lang w:eastAsia="de-DE"/>
        </w:rPr>
        <w:t>, where</w:t>
      </w:r>
      <w:r w:rsidR="005B6A0E">
        <w:rPr>
          <w:lang w:eastAsia="de-DE"/>
        </w:rPr>
        <w:t xml:space="preserve"> </w:t>
      </w:r>
      <w:r>
        <w:rPr>
          <w:lang w:eastAsia="de-DE"/>
        </w:rPr>
        <w:t xml:space="preserve">cells share physical resources. </w:t>
      </w:r>
    </w:p>
    <w:p w14:paraId="1BF94A37" w14:textId="353F9C95" w:rsidR="00DD70C2" w:rsidRPr="00AC40F7" w:rsidRDefault="00DD70C2" w:rsidP="00664CB4">
      <w:pPr>
        <w:overflowPunct w:val="0"/>
        <w:autoSpaceDE w:val="0"/>
        <w:autoSpaceDN w:val="0"/>
        <w:jc w:val="both"/>
        <w:textAlignment w:val="baseline"/>
        <w:rPr>
          <w:b/>
          <w:bCs/>
          <w:lang w:eastAsia="de-DE"/>
        </w:rPr>
      </w:pPr>
      <w:r w:rsidRPr="00AC40F7">
        <w:rPr>
          <w:b/>
          <w:bCs/>
          <w:lang w:eastAsia="de-DE"/>
        </w:rPr>
        <w:t>Observation</w:t>
      </w:r>
      <w:r w:rsidR="00435794">
        <w:rPr>
          <w:b/>
          <w:bCs/>
          <w:lang w:eastAsia="de-DE"/>
        </w:rPr>
        <w:t xml:space="preserve"> 2</w:t>
      </w:r>
      <w:r w:rsidRPr="00AC40F7">
        <w:rPr>
          <w:b/>
          <w:bCs/>
          <w:lang w:eastAsia="de-DE"/>
        </w:rPr>
        <w:t>: Cell-level Energy Cost is not measurable.</w:t>
      </w:r>
    </w:p>
    <w:p w14:paraId="008B5A16" w14:textId="25E0FE86" w:rsidR="00683CDE" w:rsidRDefault="005B6A0E" w:rsidP="00683CDE">
      <w:pPr>
        <w:jc w:val="both"/>
        <w:rPr>
          <w:color w:val="0070C0"/>
        </w:rPr>
      </w:pPr>
      <w:r w:rsidRPr="00D114CD">
        <w:rPr>
          <w:lang w:eastAsia="de-DE"/>
        </w:rPr>
        <w:t>However,</w:t>
      </w:r>
      <w:r w:rsidR="00CE72A3">
        <w:rPr>
          <w:lang w:eastAsia="de-DE"/>
        </w:rPr>
        <w:t xml:space="preserve"> </w:t>
      </w:r>
      <w:r w:rsidR="009A2ACA">
        <w:rPr>
          <w:lang w:eastAsia="de-DE"/>
        </w:rPr>
        <w:t xml:space="preserve">it </w:t>
      </w:r>
      <w:r w:rsidR="00683CDE">
        <w:rPr>
          <w:lang w:eastAsia="de-DE"/>
        </w:rPr>
        <w:t>i</w:t>
      </w:r>
      <w:r w:rsidRPr="00D114CD">
        <w:rPr>
          <w:lang w:eastAsia="de-DE"/>
        </w:rPr>
        <w:t xml:space="preserve">s possible to </w:t>
      </w:r>
      <w:r w:rsidR="00C56C3C">
        <w:rPr>
          <w:lang w:eastAsia="de-DE"/>
        </w:rPr>
        <w:t>“</w:t>
      </w:r>
      <w:r w:rsidRPr="00D114CD">
        <w:rPr>
          <w:lang w:eastAsia="de-DE"/>
        </w:rPr>
        <w:t>estimate</w:t>
      </w:r>
      <w:r w:rsidR="00C56C3C">
        <w:rPr>
          <w:lang w:eastAsia="de-DE"/>
        </w:rPr>
        <w:t>”</w:t>
      </w:r>
      <w:r w:rsidRPr="00D114CD">
        <w:rPr>
          <w:lang w:eastAsia="de-DE"/>
        </w:rPr>
        <w:t xml:space="preserve"> the </w:t>
      </w:r>
      <w:r w:rsidR="00C56C3C">
        <w:rPr>
          <w:lang w:eastAsia="de-DE"/>
        </w:rPr>
        <w:t>c</w:t>
      </w:r>
      <w:r w:rsidRPr="00D114CD">
        <w:rPr>
          <w:lang w:eastAsia="de-DE"/>
        </w:rPr>
        <w:t>ell</w:t>
      </w:r>
      <w:r w:rsidR="00C56C3C">
        <w:rPr>
          <w:lang w:eastAsia="de-DE"/>
        </w:rPr>
        <w:t>-l</w:t>
      </w:r>
      <w:r w:rsidRPr="00D114CD">
        <w:rPr>
          <w:lang w:eastAsia="de-DE"/>
        </w:rPr>
        <w:t>evel Energy Cost</w:t>
      </w:r>
      <w:r w:rsidR="00C56C3C">
        <w:rPr>
          <w:lang w:eastAsia="de-DE"/>
        </w:rPr>
        <w:t>,</w:t>
      </w:r>
      <w:r w:rsidRPr="00D114CD">
        <w:rPr>
          <w:lang w:eastAsia="de-DE"/>
        </w:rPr>
        <w:t xml:space="preserve"> using the physical unit (</w:t>
      </w:r>
      <w:proofErr w:type="spellStart"/>
      <w:r w:rsidRPr="00D114CD">
        <w:rPr>
          <w:lang w:eastAsia="de-DE"/>
        </w:rPr>
        <w:t>e.g</w:t>
      </w:r>
      <w:proofErr w:type="spellEnd"/>
      <w:r w:rsidRPr="00D114CD">
        <w:rPr>
          <w:lang w:eastAsia="de-DE"/>
        </w:rPr>
        <w:t xml:space="preserve"> Distributed Unit) level Energy Consumption and the Cell Level PRB Utilization. For example, if the </w:t>
      </w:r>
      <w:proofErr w:type="spellStart"/>
      <w:r w:rsidR="00683CDE">
        <w:rPr>
          <w:lang w:eastAsia="de-DE"/>
        </w:rPr>
        <w:t>gNB</w:t>
      </w:r>
      <w:proofErr w:type="spellEnd"/>
      <w:r w:rsidR="00683CDE">
        <w:rPr>
          <w:lang w:eastAsia="de-DE"/>
        </w:rPr>
        <w:t>-</w:t>
      </w:r>
      <w:r w:rsidRPr="00D114CD">
        <w:rPr>
          <w:lang w:eastAsia="de-DE"/>
        </w:rPr>
        <w:t xml:space="preserve">DU level Energy Consumption is X units and if there are 3 cells mapped to the Distributed Unit, per-cell energy consumption can be calculated as a </w:t>
      </w:r>
      <w:r w:rsidR="00435794">
        <w:rPr>
          <w:lang w:eastAsia="de-DE"/>
        </w:rPr>
        <w:t>percentage</w:t>
      </w:r>
      <w:r w:rsidRPr="00D114CD">
        <w:rPr>
          <w:lang w:eastAsia="de-DE"/>
        </w:rPr>
        <w:t xml:space="preserve"> of X</w:t>
      </w:r>
      <w:r w:rsidR="00683CDE">
        <w:rPr>
          <w:lang w:eastAsia="de-DE"/>
        </w:rPr>
        <w:t>,</w:t>
      </w:r>
      <w:r w:rsidR="00620E09">
        <w:rPr>
          <w:lang w:eastAsia="de-DE"/>
        </w:rPr>
        <w:t xml:space="preserve"> e.g.,</w:t>
      </w:r>
      <w:r w:rsidRPr="00D114CD">
        <w:rPr>
          <w:lang w:eastAsia="de-DE"/>
        </w:rPr>
        <w:t xml:space="preserve"> based on the</w:t>
      </w:r>
      <w:r w:rsidR="00435794">
        <w:rPr>
          <w:lang w:eastAsia="de-DE"/>
        </w:rPr>
        <w:t xml:space="preserve"> percentage</w:t>
      </w:r>
      <w:r w:rsidRPr="00D114CD">
        <w:rPr>
          <w:lang w:eastAsia="de-DE"/>
        </w:rPr>
        <w:t xml:space="preserve"> of per-cell PRB Utilization compared to </w:t>
      </w:r>
      <w:r w:rsidR="00435794">
        <w:rPr>
          <w:lang w:eastAsia="de-DE"/>
        </w:rPr>
        <w:t>the t</w:t>
      </w:r>
      <w:r w:rsidRPr="00D114CD">
        <w:rPr>
          <w:lang w:eastAsia="de-DE"/>
        </w:rPr>
        <w:t xml:space="preserve">otal PRB </w:t>
      </w:r>
      <w:r w:rsidR="00435794">
        <w:rPr>
          <w:lang w:eastAsia="de-DE"/>
        </w:rPr>
        <w:t>u</w:t>
      </w:r>
      <w:r w:rsidRPr="00D114CD">
        <w:rPr>
          <w:lang w:eastAsia="de-DE"/>
        </w:rPr>
        <w:t>tilization.</w:t>
      </w:r>
      <w:r w:rsidR="00683CDE">
        <w:rPr>
          <w:lang w:eastAsia="de-DE"/>
        </w:rPr>
        <w:t xml:space="preserve"> Thus, a node could estimate the energy consumption at cell level</w:t>
      </w:r>
      <w:r w:rsidR="00C56C3C">
        <w:rPr>
          <w:lang w:eastAsia="de-DE"/>
        </w:rPr>
        <w:t>,</w:t>
      </w:r>
      <w:r w:rsidR="00683CDE">
        <w:rPr>
          <w:lang w:eastAsia="de-DE"/>
        </w:rPr>
        <w:t xml:space="preserve"> </w:t>
      </w:r>
      <w:r w:rsidR="00C56C3C">
        <w:rPr>
          <w:lang w:eastAsia="de-DE"/>
        </w:rPr>
        <w:t xml:space="preserve">even though </w:t>
      </w:r>
      <w:r w:rsidR="00683CDE">
        <w:rPr>
          <w:lang w:eastAsia="de-DE"/>
        </w:rPr>
        <w:t>it is not possible to obtain an accurate cell</w:t>
      </w:r>
      <w:r w:rsidR="00C56C3C">
        <w:rPr>
          <w:lang w:eastAsia="de-DE"/>
        </w:rPr>
        <w:t>-</w:t>
      </w:r>
      <w:r w:rsidR="00683CDE">
        <w:rPr>
          <w:lang w:eastAsia="de-DE"/>
        </w:rPr>
        <w:t>level</w:t>
      </w:r>
      <w:r w:rsidR="00C56C3C">
        <w:rPr>
          <w:lang w:eastAsia="de-DE"/>
        </w:rPr>
        <w:t xml:space="preserve"> Energy Cost</w:t>
      </w:r>
      <w:r w:rsidR="00683CDE">
        <w:rPr>
          <w:lang w:eastAsia="de-DE"/>
        </w:rPr>
        <w:t xml:space="preserve"> measurement. </w:t>
      </w:r>
      <w:r w:rsidR="00C56C3C">
        <w:rPr>
          <w:lang w:eastAsia="de-DE"/>
        </w:rPr>
        <w:t xml:space="preserve"> </w:t>
      </w:r>
    </w:p>
    <w:p w14:paraId="2C3CCE4D" w14:textId="32204071" w:rsidR="00664CB4" w:rsidRPr="00D114CD" w:rsidRDefault="00683CDE" w:rsidP="00AC40F7">
      <w:pPr>
        <w:jc w:val="both"/>
        <w:rPr>
          <w:b/>
          <w:bCs/>
          <w:lang w:eastAsia="de-DE"/>
        </w:rPr>
      </w:pPr>
      <w:r w:rsidRPr="00AC40F7">
        <w:rPr>
          <w:b/>
          <w:bCs/>
          <w:lang w:eastAsia="de-DE"/>
        </w:rPr>
        <w:t>O</w:t>
      </w:r>
      <w:r w:rsidR="00664CB4" w:rsidRPr="00683CDE">
        <w:rPr>
          <w:b/>
          <w:bCs/>
          <w:lang w:eastAsia="de-DE"/>
        </w:rPr>
        <w:t>b</w:t>
      </w:r>
      <w:r w:rsidR="00664CB4" w:rsidRPr="00D114CD">
        <w:rPr>
          <w:b/>
          <w:bCs/>
          <w:lang w:eastAsia="de-DE"/>
        </w:rPr>
        <w:t>servation</w:t>
      </w:r>
      <w:r w:rsidR="00435794">
        <w:rPr>
          <w:b/>
          <w:bCs/>
          <w:lang w:eastAsia="de-DE"/>
        </w:rPr>
        <w:t xml:space="preserve"> 3</w:t>
      </w:r>
      <w:r w:rsidR="00664CB4" w:rsidRPr="00D114CD">
        <w:rPr>
          <w:b/>
          <w:bCs/>
          <w:lang w:eastAsia="de-DE"/>
        </w:rPr>
        <w:t>: Cell</w:t>
      </w:r>
      <w:r w:rsidR="00C56C3C">
        <w:rPr>
          <w:b/>
          <w:bCs/>
          <w:lang w:eastAsia="de-DE"/>
        </w:rPr>
        <w:t>-</w:t>
      </w:r>
      <w:r w:rsidR="00664CB4" w:rsidRPr="00D114CD">
        <w:rPr>
          <w:b/>
          <w:bCs/>
          <w:lang w:eastAsia="de-DE"/>
        </w:rPr>
        <w:t>level energy cost can be estimated</w:t>
      </w:r>
      <w:r>
        <w:rPr>
          <w:b/>
          <w:bCs/>
          <w:lang w:eastAsia="de-DE"/>
        </w:rPr>
        <w:t>,</w:t>
      </w:r>
      <w:r w:rsidR="00664CB4" w:rsidRPr="00D114CD">
        <w:rPr>
          <w:b/>
          <w:bCs/>
          <w:lang w:eastAsia="de-DE"/>
        </w:rPr>
        <w:t xml:space="preserve"> but not accurately measured.</w:t>
      </w:r>
    </w:p>
    <w:p w14:paraId="1C9DA87C" w14:textId="5E9265CE" w:rsidR="00683CDE" w:rsidRDefault="00683CDE" w:rsidP="00FD1DCC">
      <w:pPr>
        <w:jc w:val="both"/>
        <w:rPr>
          <w:lang w:eastAsia="de-DE"/>
        </w:rPr>
      </w:pPr>
      <w:r>
        <w:rPr>
          <w:lang w:eastAsia="de-DE"/>
        </w:rPr>
        <w:t xml:space="preserve">Therefore one option to enable finer level granularity compared to </w:t>
      </w:r>
      <w:r w:rsidR="00C56C3C">
        <w:rPr>
          <w:lang w:eastAsia="de-DE"/>
        </w:rPr>
        <w:t>n</w:t>
      </w:r>
      <w:r>
        <w:rPr>
          <w:lang w:eastAsia="de-DE"/>
        </w:rPr>
        <w:t>ode</w:t>
      </w:r>
      <w:r w:rsidR="00C56C3C">
        <w:rPr>
          <w:lang w:eastAsia="de-DE"/>
        </w:rPr>
        <w:t>-l</w:t>
      </w:r>
      <w:r>
        <w:rPr>
          <w:lang w:eastAsia="de-DE"/>
        </w:rPr>
        <w:t>evel Energy Cost is to enable a node to estimate its cell</w:t>
      </w:r>
      <w:r w:rsidR="00C56C3C">
        <w:rPr>
          <w:lang w:eastAsia="de-DE"/>
        </w:rPr>
        <w:t>-</w:t>
      </w:r>
      <w:r>
        <w:rPr>
          <w:lang w:eastAsia="de-DE"/>
        </w:rPr>
        <w:t>level Energy Cost.</w:t>
      </w:r>
    </w:p>
    <w:p w14:paraId="74A05030" w14:textId="56D1A124" w:rsidR="00C56C3C" w:rsidRDefault="00683CDE" w:rsidP="00FD1DCC">
      <w:pPr>
        <w:jc w:val="both"/>
        <w:rPr>
          <w:b/>
          <w:bCs/>
          <w:lang w:eastAsia="de-DE"/>
        </w:rPr>
      </w:pPr>
      <w:r w:rsidRPr="00AC40F7">
        <w:rPr>
          <w:b/>
          <w:bCs/>
          <w:lang w:eastAsia="de-DE"/>
        </w:rPr>
        <w:t>Proposal</w:t>
      </w:r>
      <w:r w:rsidR="00704512">
        <w:rPr>
          <w:b/>
          <w:bCs/>
          <w:lang w:eastAsia="de-DE"/>
        </w:rPr>
        <w:t xml:space="preserve"> 1</w:t>
      </w:r>
      <w:r w:rsidRPr="00AC40F7">
        <w:rPr>
          <w:b/>
          <w:bCs/>
          <w:lang w:eastAsia="de-DE"/>
        </w:rPr>
        <w:t xml:space="preserve">: Enable a node to </w:t>
      </w:r>
      <w:r w:rsidR="00C56C3C">
        <w:rPr>
          <w:b/>
          <w:bCs/>
          <w:lang w:eastAsia="de-DE"/>
        </w:rPr>
        <w:t>“</w:t>
      </w:r>
      <w:r w:rsidRPr="00AC40F7">
        <w:rPr>
          <w:b/>
          <w:bCs/>
          <w:lang w:eastAsia="de-DE"/>
        </w:rPr>
        <w:t>estimate</w:t>
      </w:r>
      <w:r w:rsidR="00C56C3C">
        <w:rPr>
          <w:b/>
          <w:bCs/>
          <w:lang w:eastAsia="de-DE"/>
        </w:rPr>
        <w:t>”</w:t>
      </w:r>
      <w:r w:rsidRPr="00AC40F7">
        <w:rPr>
          <w:b/>
          <w:bCs/>
          <w:lang w:eastAsia="de-DE"/>
        </w:rPr>
        <w:t xml:space="preserve"> its cell</w:t>
      </w:r>
      <w:r w:rsidR="00C56C3C">
        <w:rPr>
          <w:b/>
          <w:bCs/>
          <w:lang w:eastAsia="de-DE"/>
        </w:rPr>
        <w:t>-</w:t>
      </w:r>
      <w:r w:rsidRPr="00AC40F7">
        <w:rPr>
          <w:b/>
          <w:bCs/>
          <w:lang w:eastAsia="de-DE"/>
        </w:rPr>
        <w:t>level Energy Cost.</w:t>
      </w:r>
    </w:p>
    <w:p w14:paraId="7F24BA34" w14:textId="679D90BB" w:rsidR="00664CB4" w:rsidRDefault="00C56C3C" w:rsidP="00FD1DCC">
      <w:pPr>
        <w:jc w:val="both"/>
        <w:rPr>
          <w:lang w:eastAsia="de-DE"/>
        </w:rPr>
      </w:pPr>
      <w:r w:rsidRPr="00AC40F7">
        <w:rPr>
          <w:lang w:eastAsia="de-DE"/>
        </w:rPr>
        <w:t xml:space="preserve">A node can subsequently </w:t>
      </w:r>
      <w:r>
        <w:rPr>
          <w:lang w:eastAsia="de-DE"/>
        </w:rPr>
        <w:t xml:space="preserve">exchange this Energy Cost estimate with its neighbours, if such estimate can be calculated. </w:t>
      </w:r>
    </w:p>
    <w:p w14:paraId="3B33DF22" w14:textId="74894881" w:rsidR="00C56C3C" w:rsidRPr="00AC40F7" w:rsidRDefault="00C56C3C" w:rsidP="00FD1DCC">
      <w:pPr>
        <w:jc w:val="both"/>
        <w:rPr>
          <w:b/>
          <w:bCs/>
          <w:lang w:eastAsia="de-DE"/>
        </w:rPr>
      </w:pPr>
      <w:r w:rsidRPr="00AC40F7">
        <w:rPr>
          <w:b/>
          <w:bCs/>
          <w:lang w:eastAsia="de-DE"/>
        </w:rPr>
        <w:t>Proposal</w:t>
      </w:r>
      <w:r w:rsidR="00704512">
        <w:rPr>
          <w:b/>
          <w:bCs/>
          <w:lang w:eastAsia="de-DE"/>
        </w:rPr>
        <w:t xml:space="preserve"> 2</w:t>
      </w:r>
      <w:r w:rsidRPr="00AC40F7">
        <w:rPr>
          <w:b/>
          <w:bCs/>
          <w:lang w:eastAsia="de-DE"/>
        </w:rPr>
        <w:t xml:space="preserve">: A </w:t>
      </w:r>
      <w:proofErr w:type="spellStart"/>
      <w:r w:rsidR="00827D5B">
        <w:rPr>
          <w:b/>
          <w:bCs/>
          <w:lang w:eastAsia="de-DE"/>
        </w:rPr>
        <w:t>gNB</w:t>
      </w:r>
      <w:proofErr w:type="spellEnd"/>
      <w:r w:rsidRPr="00AC40F7">
        <w:rPr>
          <w:b/>
          <w:bCs/>
          <w:lang w:eastAsia="de-DE"/>
        </w:rPr>
        <w:t xml:space="preserve"> </w:t>
      </w:r>
      <w:r w:rsidR="00B0107E">
        <w:rPr>
          <w:b/>
          <w:bCs/>
          <w:lang w:eastAsia="de-DE"/>
        </w:rPr>
        <w:t>reports</w:t>
      </w:r>
      <w:r w:rsidRPr="00AC40F7">
        <w:rPr>
          <w:b/>
          <w:bCs/>
          <w:lang w:eastAsia="de-DE"/>
        </w:rPr>
        <w:t xml:space="preserve"> cell-level Energy Cost estimate </w:t>
      </w:r>
      <w:r w:rsidR="00211FC1">
        <w:rPr>
          <w:b/>
          <w:bCs/>
          <w:lang w:eastAsia="de-DE"/>
        </w:rPr>
        <w:t>to</w:t>
      </w:r>
      <w:r w:rsidRPr="00AC40F7">
        <w:rPr>
          <w:b/>
          <w:bCs/>
          <w:lang w:eastAsia="de-DE"/>
        </w:rPr>
        <w:t xml:space="preserve"> its neighbours</w:t>
      </w:r>
      <w:r w:rsidR="00211FC1">
        <w:rPr>
          <w:b/>
          <w:bCs/>
          <w:lang w:eastAsia="de-DE"/>
        </w:rPr>
        <w:t xml:space="preserve"> upon request</w:t>
      </w:r>
      <w:r w:rsidRPr="00AC40F7">
        <w:rPr>
          <w:b/>
          <w:bCs/>
          <w:lang w:eastAsia="de-DE"/>
        </w:rPr>
        <w:t>, if such estimate can be calculated.</w:t>
      </w:r>
    </w:p>
    <w:p w14:paraId="2B5AF2D1" w14:textId="25E201F3" w:rsidR="00FD1DCC" w:rsidRDefault="00C56C3C" w:rsidP="00C56C3C">
      <w:pPr>
        <w:jc w:val="both"/>
        <w:rPr>
          <w:lang w:eastAsia="de-DE"/>
        </w:rPr>
      </w:pPr>
      <w:r>
        <w:rPr>
          <w:lang w:eastAsia="de-DE"/>
        </w:rPr>
        <w:t xml:space="preserve">As another alternative of finer-level granularity in split architecture also </w:t>
      </w:r>
      <w:proofErr w:type="spellStart"/>
      <w:r>
        <w:rPr>
          <w:lang w:eastAsia="de-DE"/>
        </w:rPr>
        <w:t>gNB</w:t>
      </w:r>
      <w:proofErr w:type="spellEnd"/>
      <w:r>
        <w:rPr>
          <w:lang w:eastAsia="de-DE"/>
        </w:rPr>
        <w:t xml:space="preserve">-DU level Energy Cost granularity can be considered. </w:t>
      </w:r>
      <w:r w:rsidR="005D359E" w:rsidRPr="00AC40F7">
        <w:rPr>
          <w:lang w:eastAsia="de-DE"/>
        </w:rPr>
        <w:t>In case of split architecture</w:t>
      </w:r>
      <w:r w:rsidR="005D359E">
        <w:rPr>
          <w:lang w:eastAsia="de-DE"/>
        </w:rPr>
        <w:t xml:space="preserve"> we agreed in the previous meeting that </w:t>
      </w:r>
      <w:proofErr w:type="spellStart"/>
      <w:r w:rsidR="005D359E">
        <w:rPr>
          <w:lang w:eastAsia="de-DE"/>
        </w:rPr>
        <w:t>gNB</w:t>
      </w:r>
      <w:proofErr w:type="spellEnd"/>
      <w:r w:rsidR="005D359E">
        <w:rPr>
          <w:lang w:eastAsia="de-DE"/>
        </w:rPr>
        <w:t xml:space="preserve">-DU level Energy Cost can be transferred from </w:t>
      </w:r>
      <w:proofErr w:type="spellStart"/>
      <w:r w:rsidR="005D359E">
        <w:rPr>
          <w:lang w:eastAsia="de-DE"/>
        </w:rPr>
        <w:t>gNB</w:t>
      </w:r>
      <w:proofErr w:type="spellEnd"/>
      <w:r w:rsidR="005D359E">
        <w:rPr>
          <w:lang w:eastAsia="de-DE"/>
        </w:rPr>
        <w:t xml:space="preserve">-DU to </w:t>
      </w:r>
      <w:proofErr w:type="spellStart"/>
      <w:r w:rsidR="005D359E">
        <w:rPr>
          <w:lang w:eastAsia="de-DE"/>
        </w:rPr>
        <w:t>gNB</w:t>
      </w:r>
      <w:proofErr w:type="spellEnd"/>
      <w:r w:rsidR="005D359E">
        <w:rPr>
          <w:lang w:eastAsia="de-DE"/>
        </w:rPr>
        <w:t xml:space="preserve">-CU. Therefore, a </w:t>
      </w:r>
      <w:proofErr w:type="spellStart"/>
      <w:r w:rsidR="005D359E">
        <w:rPr>
          <w:lang w:eastAsia="de-DE"/>
        </w:rPr>
        <w:t>gNB</w:t>
      </w:r>
      <w:proofErr w:type="spellEnd"/>
      <w:r w:rsidR="005D359E">
        <w:rPr>
          <w:lang w:eastAsia="de-DE"/>
        </w:rPr>
        <w:t>-CU will receive Energy Cost information related to the</w:t>
      </w:r>
      <w:r>
        <w:rPr>
          <w:lang w:eastAsia="de-DE"/>
        </w:rPr>
        <w:t xml:space="preserve"> different</w:t>
      </w:r>
      <w:r w:rsidR="005D359E">
        <w:rPr>
          <w:lang w:eastAsia="de-DE"/>
        </w:rPr>
        <w:t xml:space="preserve"> </w:t>
      </w:r>
      <w:proofErr w:type="spellStart"/>
      <w:r w:rsidR="005D359E">
        <w:rPr>
          <w:lang w:eastAsia="de-DE"/>
        </w:rPr>
        <w:t>gNB</w:t>
      </w:r>
      <w:proofErr w:type="spellEnd"/>
      <w:r w:rsidR="005D359E">
        <w:rPr>
          <w:lang w:eastAsia="de-DE"/>
        </w:rPr>
        <w:t xml:space="preserve">-DUs it manages. </w:t>
      </w:r>
      <w:r>
        <w:rPr>
          <w:lang w:eastAsia="de-DE"/>
        </w:rPr>
        <w:t xml:space="preserve">Thus, another alternative of finer granularity Energy Cost in split architecture is </w:t>
      </w:r>
      <w:proofErr w:type="spellStart"/>
      <w:r>
        <w:rPr>
          <w:lang w:eastAsia="de-DE"/>
        </w:rPr>
        <w:t>gNB</w:t>
      </w:r>
      <w:proofErr w:type="spellEnd"/>
      <w:r>
        <w:rPr>
          <w:lang w:eastAsia="de-DE"/>
        </w:rPr>
        <w:t>-DU level.</w:t>
      </w:r>
      <w:r>
        <w:rPr>
          <w:rFonts w:ascii="Arial" w:hAnsi="Arial"/>
          <w:b/>
          <w:bCs/>
          <w:sz w:val="22"/>
          <w:lang w:val="en-US" w:eastAsia="de-DE"/>
        </w:rPr>
        <w:t xml:space="preserve"> </w:t>
      </w:r>
      <w:r w:rsidR="00FD1DCC" w:rsidRPr="00AC40F7">
        <w:rPr>
          <w:lang w:eastAsia="de-DE"/>
        </w:rPr>
        <w:t xml:space="preserve">With </w:t>
      </w:r>
      <w:proofErr w:type="spellStart"/>
      <w:r>
        <w:rPr>
          <w:lang w:eastAsia="de-DE"/>
        </w:rPr>
        <w:t>gNB</w:t>
      </w:r>
      <w:proofErr w:type="spellEnd"/>
      <w:r>
        <w:rPr>
          <w:lang w:eastAsia="de-DE"/>
        </w:rPr>
        <w:t>-</w:t>
      </w:r>
      <w:r w:rsidR="00FD1DCC" w:rsidRPr="00AC40F7">
        <w:rPr>
          <w:lang w:eastAsia="de-DE"/>
        </w:rPr>
        <w:t>DU level E</w:t>
      </w:r>
      <w:r>
        <w:rPr>
          <w:lang w:eastAsia="de-DE"/>
        </w:rPr>
        <w:t xml:space="preserve">nergy </w:t>
      </w:r>
      <w:r w:rsidR="00FD1DCC" w:rsidRPr="00AC40F7">
        <w:rPr>
          <w:lang w:eastAsia="de-DE"/>
        </w:rPr>
        <w:t>C</w:t>
      </w:r>
      <w:r>
        <w:rPr>
          <w:lang w:eastAsia="de-DE"/>
        </w:rPr>
        <w:t>ost</w:t>
      </w:r>
      <w:r w:rsidR="00FD1DCC" w:rsidRPr="00AC40F7">
        <w:rPr>
          <w:lang w:eastAsia="de-DE"/>
        </w:rPr>
        <w:t xml:space="preserve"> reporting, </w:t>
      </w:r>
      <w:r>
        <w:rPr>
          <w:lang w:eastAsia="de-DE"/>
        </w:rPr>
        <w:t xml:space="preserve">a finer </w:t>
      </w:r>
      <w:r w:rsidR="00FD1DCC" w:rsidRPr="00AC40F7">
        <w:rPr>
          <w:lang w:eastAsia="de-DE"/>
        </w:rPr>
        <w:t>granularity is achieved by measuring and reporting Energy</w:t>
      </w:r>
      <w:r>
        <w:rPr>
          <w:lang w:eastAsia="de-DE"/>
        </w:rPr>
        <w:t xml:space="preserve"> </w:t>
      </w:r>
      <w:r w:rsidR="00FD1DCC" w:rsidRPr="00AC40F7">
        <w:rPr>
          <w:lang w:eastAsia="de-DE"/>
        </w:rPr>
        <w:t xml:space="preserve">Cost from specific </w:t>
      </w:r>
      <w:proofErr w:type="spellStart"/>
      <w:r>
        <w:rPr>
          <w:lang w:eastAsia="de-DE"/>
        </w:rPr>
        <w:t>gNB</w:t>
      </w:r>
      <w:proofErr w:type="spellEnd"/>
      <w:r>
        <w:rPr>
          <w:lang w:eastAsia="de-DE"/>
        </w:rPr>
        <w:t>-</w:t>
      </w:r>
      <w:r w:rsidR="00FD1DCC" w:rsidRPr="00AC40F7">
        <w:rPr>
          <w:lang w:eastAsia="de-DE"/>
        </w:rPr>
        <w:t>DU</w:t>
      </w:r>
      <w:r>
        <w:rPr>
          <w:lang w:eastAsia="de-DE"/>
        </w:rPr>
        <w:t>(s)</w:t>
      </w:r>
      <w:r w:rsidR="00FD1DCC" w:rsidRPr="00AC40F7">
        <w:rPr>
          <w:lang w:eastAsia="de-DE"/>
        </w:rPr>
        <w:t xml:space="preserve"> hosting target cell</w:t>
      </w:r>
      <w:r>
        <w:rPr>
          <w:lang w:eastAsia="de-DE"/>
        </w:rPr>
        <w:t>(s)</w:t>
      </w:r>
      <w:r w:rsidR="00FD1DCC" w:rsidRPr="00AC40F7">
        <w:rPr>
          <w:lang w:eastAsia="de-DE"/>
        </w:rPr>
        <w:t xml:space="preserve"> </w:t>
      </w:r>
      <w:r>
        <w:rPr>
          <w:lang w:eastAsia="de-DE"/>
        </w:rPr>
        <w:t xml:space="preserve">of the handed over </w:t>
      </w:r>
      <w:r w:rsidR="00FD1DCC" w:rsidRPr="00AC40F7">
        <w:rPr>
          <w:lang w:eastAsia="de-DE"/>
        </w:rPr>
        <w:t xml:space="preserve">UE(s). This improves the accuracy compared to </w:t>
      </w:r>
      <w:r>
        <w:rPr>
          <w:lang w:eastAsia="de-DE"/>
        </w:rPr>
        <w:t>n</w:t>
      </w:r>
      <w:r w:rsidRPr="00AC40F7">
        <w:rPr>
          <w:lang w:eastAsia="de-DE"/>
        </w:rPr>
        <w:t xml:space="preserve">ode </w:t>
      </w:r>
      <w:r w:rsidR="00FD1DCC" w:rsidRPr="00AC40F7">
        <w:rPr>
          <w:lang w:eastAsia="de-DE"/>
        </w:rPr>
        <w:t>level E</w:t>
      </w:r>
      <w:r>
        <w:rPr>
          <w:lang w:eastAsia="de-DE"/>
        </w:rPr>
        <w:t xml:space="preserve">nergy </w:t>
      </w:r>
      <w:r w:rsidR="00FD1DCC" w:rsidRPr="00AC40F7">
        <w:rPr>
          <w:lang w:eastAsia="de-DE"/>
        </w:rPr>
        <w:t>C</w:t>
      </w:r>
      <w:r>
        <w:rPr>
          <w:lang w:eastAsia="de-DE"/>
        </w:rPr>
        <w:t>ost</w:t>
      </w:r>
      <w:r w:rsidR="00FD1DCC" w:rsidRPr="00AC40F7">
        <w:rPr>
          <w:lang w:eastAsia="de-DE"/>
        </w:rPr>
        <w:t xml:space="preserve"> </w:t>
      </w:r>
      <w:r>
        <w:rPr>
          <w:lang w:eastAsia="de-DE"/>
        </w:rPr>
        <w:t xml:space="preserve">since it only accounts for the Energy Cost of a specific </w:t>
      </w:r>
      <w:proofErr w:type="spellStart"/>
      <w:r>
        <w:rPr>
          <w:lang w:eastAsia="de-DE"/>
        </w:rPr>
        <w:t>gNB</w:t>
      </w:r>
      <w:proofErr w:type="spellEnd"/>
      <w:r>
        <w:rPr>
          <w:lang w:eastAsia="de-DE"/>
        </w:rPr>
        <w:t>-DU</w:t>
      </w:r>
      <w:r w:rsidR="00336DD9">
        <w:rPr>
          <w:lang w:eastAsia="de-DE"/>
        </w:rPr>
        <w:t>(s)</w:t>
      </w:r>
      <w:r>
        <w:rPr>
          <w:lang w:eastAsia="de-DE"/>
        </w:rPr>
        <w:t xml:space="preserve"> where the offloading takes place (</w:t>
      </w:r>
      <w:r w:rsidR="00FD1DCC" w:rsidRPr="00AC40F7">
        <w:rPr>
          <w:lang w:eastAsia="de-DE"/>
        </w:rPr>
        <w:t xml:space="preserve">instead of all </w:t>
      </w:r>
      <w:proofErr w:type="spellStart"/>
      <w:r>
        <w:rPr>
          <w:lang w:eastAsia="de-DE"/>
        </w:rPr>
        <w:t>gNB</w:t>
      </w:r>
      <w:proofErr w:type="spellEnd"/>
      <w:r>
        <w:rPr>
          <w:lang w:eastAsia="de-DE"/>
        </w:rPr>
        <w:t>-</w:t>
      </w:r>
      <w:r w:rsidR="00FD1DCC" w:rsidRPr="00AC40F7">
        <w:rPr>
          <w:lang w:eastAsia="de-DE"/>
        </w:rPr>
        <w:t>DU(s) of the target node</w:t>
      </w:r>
      <w:r>
        <w:rPr>
          <w:lang w:eastAsia="de-DE"/>
        </w:rPr>
        <w:t>)</w:t>
      </w:r>
      <w:r w:rsidR="00FD1DCC" w:rsidRPr="00AC40F7">
        <w:rPr>
          <w:lang w:eastAsia="de-DE"/>
        </w:rPr>
        <w:t xml:space="preserve">. </w:t>
      </w:r>
      <w:r>
        <w:rPr>
          <w:lang w:eastAsia="de-DE"/>
        </w:rPr>
        <w:t xml:space="preserve">Even though </w:t>
      </w:r>
      <w:proofErr w:type="spellStart"/>
      <w:r>
        <w:rPr>
          <w:lang w:eastAsia="de-DE"/>
        </w:rPr>
        <w:t>gNB</w:t>
      </w:r>
      <w:proofErr w:type="spellEnd"/>
      <w:r>
        <w:rPr>
          <w:lang w:eastAsia="de-DE"/>
        </w:rPr>
        <w:t>-DU level Energy Cost reporting doesn’t solve some of the issues measured above (e.g.,</w:t>
      </w:r>
      <w:r w:rsidRPr="00C56C3C">
        <w:rPr>
          <w:lang w:eastAsia="de-DE"/>
        </w:rPr>
        <w:t xml:space="preserve"> </w:t>
      </w:r>
      <w:r>
        <w:rPr>
          <w:lang w:eastAsia="de-DE"/>
        </w:rPr>
        <w:t>it may still measure Energy Cost pertaining to</w:t>
      </w:r>
      <w:r w:rsidRPr="003536A3">
        <w:rPr>
          <w:lang w:eastAsia="de-DE"/>
        </w:rPr>
        <w:t xml:space="preserve"> actions</w:t>
      </w:r>
      <w:r>
        <w:rPr>
          <w:lang w:eastAsia="de-DE"/>
        </w:rPr>
        <w:t xml:space="preserve"> of other</w:t>
      </w:r>
      <w:r w:rsidRPr="003536A3">
        <w:rPr>
          <w:lang w:eastAsia="de-DE"/>
        </w:rPr>
        <w:t xml:space="preserve"> neighbouring nodes, as well as UEs establishing and releasing their RRC connections</w:t>
      </w:r>
      <w:r>
        <w:rPr>
          <w:lang w:eastAsia="de-DE"/>
        </w:rPr>
        <w:t>), the inaccuracy is smaller compared to a node level measurement.</w:t>
      </w:r>
      <w:r w:rsidR="003F2349">
        <w:rPr>
          <w:lang w:eastAsia="de-DE"/>
        </w:rPr>
        <w:t xml:space="preserve"> A drawback of this option is still that it </w:t>
      </w:r>
      <w:r w:rsidR="00704512">
        <w:rPr>
          <w:lang w:eastAsia="de-DE"/>
        </w:rPr>
        <w:t xml:space="preserve">exposes the internal </w:t>
      </w:r>
      <w:proofErr w:type="spellStart"/>
      <w:r w:rsidR="00704512">
        <w:rPr>
          <w:lang w:eastAsia="de-DE"/>
        </w:rPr>
        <w:t>gNB</w:t>
      </w:r>
      <w:proofErr w:type="spellEnd"/>
      <w:r w:rsidR="00704512">
        <w:rPr>
          <w:lang w:eastAsia="de-DE"/>
        </w:rPr>
        <w:t xml:space="preserve"> architecture </w:t>
      </w:r>
      <w:r w:rsidR="003F2349" w:rsidRPr="00BA56AB">
        <w:rPr>
          <w:lang w:eastAsia="de-DE"/>
        </w:rPr>
        <w:t xml:space="preserve">on the </w:t>
      </w:r>
      <w:proofErr w:type="spellStart"/>
      <w:r w:rsidR="003F2349" w:rsidRPr="00BA56AB">
        <w:rPr>
          <w:lang w:eastAsia="de-DE"/>
        </w:rPr>
        <w:t>Xn</w:t>
      </w:r>
      <w:proofErr w:type="spellEnd"/>
      <w:r w:rsidR="003F2349" w:rsidRPr="00BA56AB">
        <w:rPr>
          <w:lang w:eastAsia="de-DE"/>
        </w:rPr>
        <w:t xml:space="preserve"> interface</w:t>
      </w:r>
      <w:r w:rsidR="003F2349">
        <w:rPr>
          <w:lang w:eastAsia="de-DE"/>
        </w:rPr>
        <w:t>, but we believe we can still capture it in the TR and leave the final d</w:t>
      </w:r>
      <w:r w:rsidR="00704512">
        <w:rPr>
          <w:lang w:eastAsia="de-DE"/>
        </w:rPr>
        <w:t>ecision and details</w:t>
      </w:r>
      <w:r w:rsidR="003F2349">
        <w:rPr>
          <w:lang w:eastAsia="de-DE"/>
        </w:rPr>
        <w:t xml:space="preserve"> to normative phase.</w:t>
      </w:r>
      <w:r w:rsidR="003F2349" w:rsidRPr="003F2349" w:rsidDel="00C56C3C">
        <w:rPr>
          <w:lang w:eastAsia="de-DE"/>
        </w:rPr>
        <w:t xml:space="preserve"> </w:t>
      </w:r>
    </w:p>
    <w:p w14:paraId="327A1064" w14:textId="5CE8DBF4" w:rsidR="00C56C3C" w:rsidRDefault="00C56C3C">
      <w:pPr>
        <w:jc w:val="both"/>
        <w:rPr>
          <w:b/>
          <w:bCs/>
          <w:lang w:eastAsia="de-DE"/>
        </w:rPr>
      </w:pPr>
      <w:r w:rsidRPr="00AC40F7">
        <w:rPr>
          <w:b/>
          <w:bCs/>
          <w:lang w:eastAsia="de-DE"/>
        </w:rPr>
        <w:t>Proposal</w:t>
      </w:r>
      <w:r w:rsidR="00704512">
        <w:rPr>
          <w:b/>
          <w:bCs/>
          <w:lang w:eastAsia="de-DE"/>
        </w:rPr>
        <w:t xml:space="preserve"> 3</w:t>
      </w:r>
      <w:r w:rsidRPr="00AC40F7">
        <w:rPr>
          <w:b/>
          <w:bCs/>
          <w:lang w:eastAsia="de-DE"/>
        </w:rPr>
        <w:t xml:space="preserve">: </w:t>
      </w:r>
      <w:r w:rsidR="00827D5B">
        <w:rPr>
          <w:b/>
          <w:bCs/>
          <w:lang w:eastAsia="de-DE"/>
        </w:rPr>
        <w:t>A</w:t>
      </w:r>
      <w:r w:rsidRPr="00AC40F7">
        <w:rPr>
          <w:b/>
          <w:bCs/>
          <w:lang w:eastAsia="de-DE"/>
        </w:rPr>
        <w:t xml:space="preserve"> node</w:t>
      </w:r>
      <w:r w:rsidR="003F2349">
        <w:rPr>
          <w:b/>
          <w:bCs/>
          <w:lang w:eastAsia="de-DE"/>
        </w:rPr>
        <w:t xml:space="preserve"> reports</w:t>
      </w:r>
      <w:r w:rsidR="00827D5B" w:rsidRPr="00AC40F7">
        <w:rPr>
          <w:b/>
          <w:bCs/>
          <w:lang w:eastAsia="de-DE"/>
        </w:rPr>
        <w:t xml:space="preserve"> </w:t>
      </w:r>
      <w:proofErr w:type="spellStart"/>
      <w:r w:rsidR="00827D5B" w:rsidRPr="00AC40F7">
        <w:rPr>
          <w:b/>
          <w:bCs/>
          <w:lang w:eastAsia="de-DE"/>
        </w:rPr>
        <w:t>gNB</w:t>
      </w:r>
      <w:proofErr w:type="spellEnd"/>
      <w:r w:rsidR="00827D5B" w:rsidRPr="00AC40F7">
        <w:rPr>
          <w:b/>
          <w:bCs/>
          <w:lang w:eastAsia="de-DE"/>
        </w:rPr>
        <w:t>-DU</w:t>
      </w:r>
      <w:r w:rsidR="0010309B">
        <w:rPr>
          <w:b/>
          <w:bCs/>
          <w:lang w:eastAsia="de-DE"/>
        </w:rPr>
        <w:t>-</w:t>
      </w:r>
      <w:r w:rsidR="00827D5B" w:rsidRPr="00AC40F7">
        <w:rPr>
          <w:b/>
          <w:bCs/>
          <w:lang w:eastAsia="de-DE"/>
        </w:rPr>
        <w:t>level Energy Cost</w:t>
      </w:r>
      <w:r w:rsidR="00827D5B">
        <w:rPr>
          <w:b/>
          <w:bCs/>
          <w:lang w:eastAsia="de-DE"/>
        </w:rPr>
        <w:t xml:space="preserve"> measurements</w:t>
      </w:r>
      <w:r w:rsidR="0010309B">
        <w:rPr>
          <w:b/>
          <w:bCs/>
          <w:lang w:eastAsia="de-DE"/>
        </w:rPr>
        <w:t xml:space="preserve">, related to one or more </w:t>
      </w:r>
      <w:proofErr w:type="spellStart"/>
      <w:r w:rsidR="0010309B">
        <w:rPr>
          <w:b/>
          <w:bCs/>
          <w:lang w:eastAsia="de-DE"/>
        </w:rPr>
        <w:t>gNB</w:t>
      </w:r>
      <w:proofErr w:type="spellEnd"/>
      <w:r w:rsidR="0010309B">
        <w:rPr>
          <w:b/>
          <w:bCs/>
          <w:lang w:eastAsia="de-DE"/>
        </w:rPr>
        <w:t>-DUs</w:t>
      </w:r>
      <w:r w:rsidR="00547376">
        <w:rPr>
          <w:b/>
          <w:bCs/>
          <w:lang w:eastAsia="de-DE"/>
        </w:rPr>
        <w:t xml:space="preserve">, upon request. </w:t>
      </w:r>
    </w:p>
    <w:p w14:paraId="4416D129" w14:textId="119C6CA9" w:rsidR="00AE3571" w:rsidRDefault="00AE3571" w:rsidP="00547376">
      <w:pPr>
        <w:overflowPunct w:val="0"/>
        <w:autoSpaceDE w:val="0"/>
        <w:autoSpaceDN w:val="0"/>
        <w:jc w:val="both"/>
        <w:textAlignment w:val="baseline"/>
      </w:pPr>
      <w:r>
        <w:t xml:space="preserve">In all options above, the Energy Cost estimate/measurement still does not map to a single action, which is namely </w:t>
      </w:r>
      <w:r w:rsidR="00211FC1">
        <w:t>the cost that the handover of a UE entail</w:t>
      </w:r>
      <w:r w:rsidR="002F313A">
        <w:t>ed</w:t>
      </w:r>
      <w:r w:rsidR="00211FC1">
        <w:t xml:space="preserve"> at the </w:t>
      </w:r>
      <w:r>
        <w:t>target node.</w:t>
      </w:r>
      <w:r w:rsidR="00211FC1">
        <w:t xml:space="preserve"> Similarly to the cell-level Energy Cost, in our view the Energy Cost of a</w:t>
      </w:r>
      <w:r w:rsidR="00D70930">
        <w:t>n executed</w:t>
      </w:r>
      <w:r w:rsidR="00211FC1">
        <w:t xml:space="preserve"> handover event or of a number of </w:t>
      </w:r>
      <w:r w:rsidR="00D70930">
        <w:t xml:space="preserve">executed </w:t>
      </w:r>
      <w:r w:rsidR="00211FC1">
        <w:t xml:space="preserve">handover events can also be estimated by a node. </w:t>
      </w:r>
      <w:r w:rsidR="007C5C34">
        <w:t xml:space="preserve">Reporting of this information (though an estimate) to a source node could provide valuable information in order to determine how offloading of different UEs by the source </w:t>
      </w:r>
      <w:r w:rsidR="00FD225B">
        <w:t xml:space="preserve">effectively </w:t>
      </w:r>
      <w:r w:rsidR="007C5C34">
        <w:t>impacts the Energy Cost of the target node.</w:t>
      </w:r>
    </w:p>
    <w:p w14:paraId="5AD448F6" w14:textId="5E44C186" w:rsidR="00211FC1" w:rsidRDefault="00211FC1" w:rsidP="00547376">
      <w:pPr>
        <w:overflowPunct w:val="0"/>
        <w:autoSpaceDE w:val="0"/>
        <w:autoSpaceDN w:val="0"/>
        <w:jc w:val="both"/>
        <w:textAlignment w:val="baseline"/>
        <w:rPr>
          <w:b/>
          <w:bCs/>
          <w:lang w:eastAsia="de-DE"/>
        </w:rPr>
      </w:pPr>
      <w:r w:rsidRPr="0095412F">
        <w:rPr>
          <w:b/>
          <w:bCs/>
        </w:rPr>
        <w:t>Proposal 4:</w:t>
      </w:r>
      <w:r w:rsidR="00FC558D" w:rsidRPr="0095412F">
        <w:rPr>
          <w:b/>
          <w:bCs/>
        </w:rPr>
        <w:t xml:space="preserve"> </w:t>
      </w:r>
      <w:r w:rsidR="00FC558D" w:rsidRPr="0095412F">
        <w:rPr>
          <w:b/>
          <w:bCs/>
          <w:lang w:eastAsia="de-DE"/>
        </w:rPr>
        <w:t xml:space="preserve">A </w:t>
      </w:r>
      <w:proofErr w:type="spellStart"/>
      <w:r w:rsidR="00FC558D" w:rsidRPr="0095412F">
        <w:rPr>
          <w:b/>
          <w:bCs/>
          <w:lang w:eastAsia="de-DE"/>
        </w:rPr>
        <w:t>gNB</w:t>
      </w:r>
      <w:proofErr w:type="spellEnd"/>
      <w:r w:rsidR="00FC558D" w:rsidRPr="0095412F">
        <w:rPr>
          <w:b/>
          <w:bCs/>
          <w:lang w:eastAsia="de-DE"/>
        </w:rPr>
        <w:t xml:space="preserve"> reports Energy Cost estimate per </w:t>
      </w:r>
      <w:r w:rsidR="00FD225B" w:rsidRPr="0095412F">
        <w:rPr>
          <w:b/>
          <w:bCs/>
        </w:rPr>
        <w:t xml:space="preserve">executed </w:t>
      </w:r>
      <w:r w:rsidR="00FC558D" w:rsidRPr="0095412F">
        <w:rPr>
          <w:b/>
          <w:bCs/>
          <w:lang w:eastAsia="de-DE"/>
        </w:rPr>
        <w:t xml:space="preserve">handover event or per number of </w:t>
      </w:r>
      <w:r w:rsidR="00FD225B" w:rsidRPr="0095412F">
        <w:rPr>
          <w:b/>
          <w:bCs/>
        </w:rPr>
        <w:t xml:space="preserve">executed </w:t>
      </w:r>
      <w:r w:rsidR="00FC558D" w:rsidRPr="0095412F">
        <w:rPr>
          <w:b/>
          <w:bCs/>
          <w:lang w:eastAsia="de-DE"/>
        </w:rPr>
        <w:t>handover events to its neighbours upon request, if such estimate can be calculated.</w:t>
      </w:r>
    </w:p>
    <w:p w14:paraId="3F5AFCDE" w14:textId="114B4909" w:rsidR="007F4FB4" w:rsidRPr="007F4FB4" w:rsidRDefault="007F4FB4" w:rsidP="007F4FB4">
      <w:pPr>
        <w:jc w:val="both"/>
        <w:rPr>
          <w:rFonts w:eastAsia="MS Mincho" w:cs="Arial"/>
          <w:b/>
          <w:bCs/>
          <w:kern w:val="2"/>
        </w:rPr>
      </w:pPr>
      <w:r w:rsidRPr="002A198C">
        <w:rPr>
          <w:rFonts w:eastAsia="MS Mincho" w:cs="Arial"/>
          <w:b/>
          <w:bCs/>
          <w:kern w:val="2"/>
        </w:rPr>
        <w:t>Proposal</w:t>
      </w:r>
      <w:r>
        <w:rPr>
          <w:rFonts w:eastAsia="MS Mincho" w:cs="Arial"/>
          <w:b/>
          <w:bCs/>
          <w:kern w:val="2"/>
        </w:rPr>
        <w:t xml:space="preserve"> 5</w:t>
      </w:r>
      <w:r w:rsidRPr="002A198C">
        <w:rPr>
          <w:rFonts w:eastAsia="MS Mincho" w:cs="Arial"/>
          <w:b/>
          <w:bCs/>
          <w:kern w:val="2"/>
        </w:rPr>
        <w:t xml:space="preserve">: </w:t>
      </w:r>
      <w:r>
        <w:rPr>
          <w:rFonts w:eastAsia="MS Mincho" w:cs="Arial"/>
          <w:b/>
          <w:bCs/>
          <w:kern w:val="2"/>
        </w:rPr>
        <w:t>Agree the TP to TR 38.743 in [1].</w:t>
      </w:r>
    </w:p>
    <w:p w14:paraId="0D110258" w14:textId="28E88D6D" w:rsidR="00CD4C7B" w:rsidRPr="006E13D1" w:rsidRDefault="00972FD7" w:rsidP="00CD4C7B">
      <w:pPr>
        <w:pStyle w:val="Heading1"/>
      </w:pPr>
      <w:r>
        <w:t>3</w:t>
      </w:r>
      <w:r w:rsidR="00CD4C7B" w:rsidRPr="006E13D1">
        <w:tab/>
      </w:r>
      <w:r>
        <w:t>Conclusion</w:t>
      </w:r>
    </w:p>
    <w:p w14:paraId="2E8BE419" w14:textId="4380E382" w:rsidR="00A60593" w:rsidRDefault="001D39F5" w:rsidP="00A60593">
      <w:pPr>
        <w:overflowPunct w:val="0"/>
        <w:autoSpaceDE w:val="0"/>
        <w:autoSpaceDN w:val="0"/>
        <w:jc w:val="both"/>
        <w:textAlignment w:val="baseline"/>
      </w:pPr>
      <w:r>
        <w:t>In this contribution we make the following observations and proposals:</w:t>
      </w:r>
    </w:p>
    <w:p w14:paraId="465B6137" w14:textId="77777777" w:rsidR="001D39F5" w:rsidRPr="00AC40F7" w:rsidRDefault="001D39F5" w:rsidP="001D39F5">
      <w:pPr>
        <w:overflowPunct w:val="0"/>
        <w:autoSpaceDE w:val="0"/>
        <w:autoSpaceDN w:val="0"/>
        <w:jc w:val="both"/>
        <w:textAlignment w:val="baseline"/>
        <w:rPr>
          <w:b/>
          <w:bCs/>
          <w:lang w:eastAsia="de-DE"/>
        </w:rPr>
      </w:pPr>
      <w:r w:rsidRPr="00D114CD">
        <w:rPr>
          <w:b/>
          <w:bCs/>
          <w:lang w:eastAsia="de-DE"/>
        </w:rPr>
        <w:t>Observation</w:t>
      </w:r>
      <w:r>
        <w:rPr>
          <w:b/>
          <w:bCs/>
          <w:lang w:eastAsia="de-DE"/>
        </w:rPr>
        <w:t xml:space="preserve"> 1</w:t>
      </w:r>
      <w:r w:rsidRPr="00D114CD">
        <w:rPr>
          <w:b/>
          <w:bCs/>
          <w:lang w:eastAsia="de-DE"/>
        </w:rPr>
        <w:t xml:space="preserve">: </w:t>
      </w:r>
      <w:r>
        <w:rPr>
          <w:b/>
          <w:bCs/>
          <w:lang w:eastAsia="de-DE"/>
        </w:rPr>
        <w:t>A significant shortcoming of n</w:t>
      </w:r>
      <w:r w:rsidRPr="00D114CD">
        <w:rPr>
          <w:b/>
          <w:bCs/>
          <w:lang w:eastAsia="de-DE"/>
        </w:rPr>
        <w:t>ode level Energy Cost measurement is</w:t>
      </w:r>
      <w:r>
        <w:rPr>
          <w:b/>
          <w:bCs/>
          <w:lang w:eastAsia="de-DE"/>
        </w:rPr>
        <w:t xml:space="preserve"> that it is</w:t>
      </w:r>
      <w:r w:rsidRPr="00D114CD">
        <w:rPr>
          <w:b/>
          <w:bCs/>
          <w:lang w:eastAsia="de-DE"/>
        </w:rPr>
        <w:t xml:space="preserve"> too coarse to reflect the impact of an offloading action to a target node</w:t>
      </w:r>
      <w:r>
        <w:rPr>
          <w:b/>
          <w:bCs/>
          <w:lang w:eastAsia="de-DE"/>
        </w:rPr>
        <w:t xml:space="preserve"> with respect to an Energy Cost</w:t>
      </w:r>
      <w:r w:rsidRPr="00D114CD">
        <w:rPr>
          <w:b/>
          <w:bCs/>
          <w:lang w:eastAsia="de-DE"/>
        </w:rPr>
        <w:t>.</w:t>
      </w:r>
    </w:p>
    <w:p w14:paraId="1A2DB223" w14:textId="77777777" w:rsidR="001D39F5" w:rsidRPr="00AC40F7" w:rsidRDefault="001D39F5" w:rsidP="001D39F5">
      <w:pPr>
        <w:overflowPunct w:val="0"/>
        <w:autoSpaceDE w:val="0"/>
        <w:autoSpaceDN w:val="0"/>
        <w:jc w:val="both"/>
        <w:textAlignment w:val="baseline"/>
        <w:rPr>
          <w:b/>
          <w:bCs/>
          <w:lang w:eastAsia="de-DE"/>
        </w:rPr>
      </w:pPr>
      <w:r w:rsidRPr="00AC40F7">
        <w:rPr>
          <w:b/>
          <w:bCs/>
          <w:lang w:eastAsia="de-DE"/>
        </w:rPr>
        <w:t>Observation</w:t>
      </w:r>
      <w:r>
        <w:rPr>
          <w:b/>
          <w:bCs/>
          <w:lang w:eastAsia="de-DE"/>
        </w:rPr>
        <w:t xml:space="preserve"> 2</w:t>
      </w:r>
      <w:r w:rsidRPr="00AC40F7">
        <w:rPr>
          <w:b/>
          <w:bCs/>
          <w:lang w:eastAsia="de-DE"/>
        </w:rPr>
        <w:t>: Cell-level Energy Cost is not measurable.</w:t>
      </w:r>
    </w:p>
    <w:p w14:paraId="36538CFF" w14:textId="77777777" w:rsidR="001D39F5" w:rsidRPr="00D114CD" w:rsidRDefault="001D39F5" w:rsidP="001D39F5">
      <w:pPr>
        <w:jc w:val="both"/>
        <w:rPr>
          <w:b/>
          <w:bCs/>
          <w:lang w:eastAsia="de-DE"/>
        </w:rPr>
      </w:pPr>
      <w:r w:rsidRPr="00AC40F7">
        <w:rPr>
          <w:b/>
          <w:bCs/>
          <w:lang w:eastAsia="de-DE"/>
        </w:rPr>
        <w:t>O</w:t>
      </w:r>
      <w:r w:rsidRPr="00683CDE">
        <w:rPr>
          <w:b/>
          <w:bCs/>
          <w:lang w:eastAsia="de-DE"/>
        </w:rPr>
        <w:t>b</w:t>
      </w:r>
      <w:r w:rsidRPr="00D114CD">
        <w:rPr>
          <w:b/>
          <w:bCs/>
          <w:lang w:eastAsia="de-DE"/>
        </w:rPr>
        <w:t>servation</w:t>
      </w:r>
      <w:r>
        <w:rPr>
          <w:b/>
          <w:bCs/>
          <w:lang w:eastAsia="de-DE"/>
        </w:rPr>
        <w:t xml:space="preserve"> 3</w:t>
      </w:r>
      <w:r w:rsidRPr="00D114CD">
        <w:rPr>
          <w:b/>
          <w:bCs/>
          <w:lang w:eastAsia="de-DE"/>
        </w:rPr>
        <w:t>: Cell</w:t>
      </w:r>
      <w:r>
        <w:rPr>
          <w:b/>
          <w:bCs/>
          <w:lang w:eastAsia="de-DE"/>
        </w:rPr>
        <w:t>-</w:t>
      </w:r>
      <w:r w:rsidRPr="00D114CD">
        <w:rPr>
          <w:b/>
          <w:bCs/>
          <w:lang w:eastAsia="de-DE"/>
        </w:rPr>
        <w:t>level energy cost can be estimated</w:t>
      </w:r>
      <w:r>
        <w:rPr>
          <w:b/>
          <w:bCs/>
          <w:lang w:eastAsia="de-DE"/>
        </w:rPr>
        <w:t>,</w:t>
      </w:r>
      <w:r w:rsidRPr="00D114CD">
        <w:rPr>
          <w:b/>
          <w:bCs/>
          <w:lang w:eastAsia="de-DE"/>
        </w:rPr>
        <w:t xml:space="preserve"> but not accurately measured.</w:t>
      </w:r>
    </w:p>
    <w:p w14:paraId="575AA006" w14:textId="77777777" w:rsidR="001D39F5" w:rsidRDefault="001D39F5" w:rsidP="001D39F5">
      <w:pPr>
        <w:jc w:val="both"/>
        <w:rPr>
          <w:b/>
          <w:bCs/>
          <w:lang w:eastAsia="de-DE"/>
        </w:rPr>
      </w:pPr>
      <w:r w:rsidRPr="00AC40F7">
        <w:rPr>
          <w:b/>
          <w:bCs/>
          <w:lang w:eastAsia="de-DE"/>
        </w:rPr>
        <w:lastRenderedPageBreak/>
        <w:t>Proposal</w:t>
      </w:r>
      <w:r>
        <w:rPr>
          <w:b/>
          <w:bCs/>
          <w:lang w:eastAsia="de-DE"/>
        </w:rPr>
        <w:t xml:space="preserve"> 1</w:t>
      </w:r>
      <w:r w:rsidRPr="00AC40F7">
        <w:rPr>
          <w:b/>
          <w:bCs/>
          <w:lang w:eastAsia="de-DE"/>
        </w:rPr>
        <w:t xml:space="preserve">: Enable a node to </w:t>
      </w:r>
      <w:r>
        <w:rPr>
          <w:b/>
          <w:bCs/>
          <w:lang w:eastAsia="de-DE"/>
        </w:rPr>
        <w:t>“</w:t>
      </w:r>
      <w:r w:rsidRPr="00AC40F7">
        <w:rPr>
          <w:b/>
          <w:bCs/>
          <w:lang w:eastAsia="de-DE"/>
        </w:rPr>
        <w:t>estimate</w:t>
      </w:r>
      <w:r>
        <w:rPr>
          <w:b/>
          <w:bCs/>
          <w:lang w:eastAsia="de-DE"/>
        </w:rPr>
        <w:t>”</w:t>
      </w:r>
      <w:r w:rsidRPr="00AC40F7">
        <w:rPr>
          <w:b/>
          <w:bCs/>
          <w:lang w:eastAsia="de-DE"/>
        </w:rPr>
        <w:t xml:space="preserve"> its cell</w:t>
      </w:r>
      <w:r>
        <w:rPr>
          <w:b/>
          <w:bCs/>
          <w:lang w:eastAsia="de-DE"/>
        </w:rPr>
        <w:t>-</w:t>
      </w:r>
      <w:r w:rsidRPr="00AC40F7">
        <w:rPr>
          <w:b/>
          <w:bCs/>
          <w:lang w:eastAsia="de-DE"/>
        </w:rPr>
        <w:t>level Energy Cost.</w:t>
      </w:r>
    </w:p>
    <w:p w14:paraId="57415815" w14:textId="626D7FF4" w:rsidR="001D39F5" w:rsidRPr="00AC40F7" w:rsidRDefault="001D39F5" w:rsidP="001D39F5">
      <w:pPr>
        <w:jc w:val="both"/>
        <w:rPr>
          <w:b/>
          <w:bCs/>
          <w:lang w:eastAsia="de-DE"/>
        </w:rPr>
      </w:pPr>
      <w:r w:rsidRPr="00AC40F7">
        <w:rPr>
          <w:b/>
          <w:bCs/>
          <w:lang w:eastAsia="de-DE"/>
        </w:rPr>
        <w:t>Proposal</w:t>
      </w:r>
      <w:r>
        <w:rPr>
          <w:b/>
          <w:bCs/>
          <w:lang w:eastAsia="de-DE"/>
        </w:rPr>
        <w:t xml:space="preserve"> 2</w:t>
      </w:r>
      <w:r w:rsidRPr="00AC40F7">
        <w:rPr>
          <w:b/>
          <w:bCs/>
          <w:lang w:eastAsia="de-DE"/>
        </w:rPr>
        <w:t xml:space="preserve">: </w:t>
      </w:r>
      <w:r w:rsidR="00211FC1" w:rsidRPr="00AC40F7">
        <w:rPr>
          <w:b/>
          <w:bCs/>
          <w:lang w:eastAsia="de-DE"/>
        </w:rPr>
        <w:t xml:space="preserve">A </w:t>
      </w:r>
      <w:proofErr w:type="spellStart"/>
      <w:r w:rsidR="00211FC1">
        <w:rPr>
          <w:b/>
          <w:bCs/>
          <w:lang w:eastAsia="de-DE"/>
        </w:rPr>
        <w:t>gNB</w:t>
      </w:r>
      <w:proofErr w:type="spellEnd"/>
      <w:r w:rsidR="00211FC1" w:rsidRPr="00AC40F7">
        <w:rPr>
          <w:b/>
          <w:bCs/>
          <w:lang w:eastAsia="de-DE"/>
        </w:rPr>
        <w:t xml:space="preserve"> </w:t>
      </w:r>
      <w:r w:rsidR="00211FC1">
        <w:rPr>
          <w:b/>
          <w:bCs/>
          <w:lang w:eastAsia="de-DE"/>
        </w:rPr>
        <w:t>reports</w:t>
      </w:r>
      <w:r w:rsidR="00211FC1" w:rsidRPr="00AC40F7">
        <w:rPr>
          <w:b/>
          <w:bCs/>
          <w:lang w:eastAsia="de-DE"/>
        </w:rPr>
        <w:t xml:space="preserve"> cell-level Energy Cost estimate </w:t>
      </w:r>
      <w:r w:rsidR="00211FC1">
        <w:rPr>
          <w:b/>
          <w:bCs/>
          <w:lang w:eastAsia="de-DE"/>
        </w:rPr>
        <w:t>to</w:t>
      </w:r>
      <w:r w:rsidR="00211FC1" w:rsidRPr="00AC40F7">
        <w:rPr>
          <w:b/>
          <w:bCs/>
          <w:lang w:eastAsia="de-DE"/>
        </w:rPr>
        <w:t xml:space="preserve"> its neighbours</w:t>
      </w:r>
      <w:r w:rsidR="00211FC1">
        <w:rPr>
          <w:b/>
          <w:bCs/>
          <w:lang w:eastAsia="de-DE"/>
        </w:rPr>
        <w:t xml:space="preserve"> upon request</w:t>
      </w:r>
      <w:r w:rsidR="00211FC1" w:rsidRPr="00AC40F7">
        <w:rPr>
          <w:b/>
          <w:bCs/>
          <w:lang w:eastAsia="de-DE"/>
        </w:rPr>
        <w:t>, if such estimate can be calculated</w:t>
      </w:r>
      <w:r w:rsidRPr="00AC40F7">
        <w:rPr>
          <w:b/>
          <w:bCs/>
          <w:lang w:eastAsia="de-DE"/>
        </w:rPr>
        <w:t>.</w:t>
      </w:r>
    </w:p>
    <w:p w14:paraId="3ABD895B" w14:textId="77777777" w:rsidR="001D39F5" w:rsidRDefault="001D39F5" w:rsidP="001D39F5">
      <w:pPr>
        <w:jc w:val="both"/>
        <w:rPr>
          <w:b/>
          <w:bCs/>
          <w:lang w:eastAsia="de-DE"/>
        </w:rPr>
      </w:pPr>
      <w:r w:rsidRPr="00AC40F7">
        <w:rPr>
          <w:b/>
          <w:bCs/>
          <w:lang w:eastAsia="de-DE"/>
        </w:rPr>
        <w:t>Proposal</w:t>
      </w:r>
      <w:r>
        <w:rPr>
          <w:b/>
          <w:bCs/>
          <w:lang w:eastAsia="de-DE"/>
        </w:rPr>
        <w:t xml:space="preserve"> 3</w:t>
      </w:r>
      <w:r w:rsidRPr="00AC40F7">
        <w:rPr>
          <w:b/>
          <w:bCs/>
          <w:lang w:eastAsia="de-DE"/>
        </w:rPr>
        <w:t xml:space="preserve">: </w:t>
      </w:r>
      <w:r>
        <w:rPr>
          <w:b/>
          <w:bCs/>
          <w:lang w:eastAsia="de-DE"/>
        </w:rPr>
        <w:t>A</w:t>
      </w:r>
      <w:r w:rsidRPr="00AC40F7">
        <w:rPr>
          <w:b/>
          <w:bCs/>
          <w:lang w:eastAsia="de-DE"/>
        </w:rPr>
        <w:t xml:space="preserve"> node</w:t>
      </w:r>
      <w:r>
        <w:rPr>
          <w:b/>
          <w:bCs/>
          <w:lang w:eastAsia="de-DE"/>
        </w:rPr>
        <w:t xml:space="preserve"> reports</w:t>
      </w:r>
      <w:r w:rsidRPr="00AC40F7">
        <w:rPr>
          <w:b/>
          <w:bCs/>
          <w:lang w:eastAsia="de-DE"/>
        </w:rPr>
        <w:t xml:space="preserve"> </w:t>
      </w:r>
      <w:proofErr w:type="spellStart"/>
      <w:r w:rsidRPr="00AC40F7">
        <w:rPr>
          <w:b/>
          <w:bCs/>
          <w:lang w:eastAsia="de-DE"/>
        </w:rPr>
        <w:t>gNB</w:t>
      </w:r>
      <w:proofErr w:type="spellEnd"/>
      <w:r w:rsidRPr="00AC40F7">
        <w:rPr>
          <w:b/>
          <w:bCs/>
          <w:lang w:eastAsia="de-DE"/>
        </w:rPr>
        <w:t>-DU</w:t>
      </w:r>
      <w:r>
        <w:rPr>
          <w:b/>
          <w:bCs/>
          <w:lang w:eastAsia="de-DE"/>
        </w:rPr>
        <w:t>-</w:t>
      </w:r>
      <w:r w:rsidRPr="00AC40F7">
        <w:rPr>
          <w:b/>
          <w:bCs/>
          <w:lang w:eastAsia="de-DE"/>
        </w:rPr>
        <w:t>level Energy Cost</w:t>
      </w:r>
      <w:r>
        <w:rPr>
          <w:b/>
          <w:bCs/>
          <w:lang w:eastAsia="de-DE"/>
        </w:rPr>
        <w:t xml:space="preserve"> measurements, related to one or more </w:t>
      </w:r>
      <w:proofErr w:type="spellStart"/>
      <w:r>
        <w:rPr>
          <w:b/>
          <w:bCs/>
          <w:lang w:eastAsia="de-DE"/>
        </w:rPr>
        <w:t>gNB</w:t>
      </w:r>
      <w:proofErr w:type="spellEnd"/>
      <w:r>
        <w:rPr>
          <w:b/>
          <w:bCs/>
          <w:lang w:eastAsia="de-DE"/>
        </w:rPr>
        <w:t xml:space="preserve">-DUs, upon request. </w:t>
      </w:r>
    </w:p>
    <w:p w14:paraId="39AB7490" w14:textId="1914B049" w:rsidR="00FC558D" w:rsidRPr="0095412F" w:rsidRDefault="00FC558D" w:rsidP="00FC558D">
      <w:pPr>
        <w:overflowPunct w:val="0"/>
        <w:autoSpaceDE w:val="0"/>
        <w:autoSpaceDN w:val="0"/>
        <w:jc w:val="both"/>
        <w:textAlignment w:val="baseline"/>
        <w:rPr>
          <w:b/>
          <w:bCs/>
        </w:rPr>
      </w:pPr>
      <w:r w:rsidRPr="0095412F">
        <w:rPr>
          <w:b/>
          <w:bCs/>
        </w:rPr>
        <w:t xml:space="preserve">Proposal 4: </w:t>
      </w:r>
      <w:r w:rsidRPr="0095412F">
        <w:rPr>
          <w:b/>
          <w:bCs/>
          <w:lang w:eastAsia="de-DE"/>
        </w:rPr>
        <w:t xml:space="preserve">A </w:t>
      </w:r>
      <w:proofErr w:type="spellStart"/>
      <w:r w:rsidRPr="0095412F">
        <w:rPr>
          <w:b/>
          <w:bCs/>
          <w:lang w:eastAsia="de-DE"/>
        </w:rPr>
        <w:t>gNB</w:t>
      </w:r>
      <w:proofErr w:type="spellEnd"/>
      <w:r w:rsidRPr="0095412F">
        <w:rPr>
          <w:b/>
          <w:bCs/>
          <w:lang w:eastAsia="de-DE"/>
        </w:rPr>
        <w:t xml:space="preserve"> reports Energy Cost estimate per </w:t>
      </w:r>
      <w:r w:rsidR="008E1BC4" w:rsidRPr="0095412F">
        <w:rPr>
          <w:b/>
          <w:bCs/>
        </w:rPr>
        <w:t xml:space="preserve">executed </w:t>
      </w:r>
      <w:r w:rsidRPr="0095412F">
        <w:rPr>
          <w:b/>
          <w:bCs/>
          <w:lang w:eastAsia="de-DE"/>
        </w:rPr>
        <w:t xml:space="preserve">handover event or per number of </w:t>
      </w:r>
      <w:r w:rsidR="008E1BC4" w:rsidRPr="0095412F">
        <w:rPr>
          <w:b/>
          <w:bCs/>
        </w:rPr>
        <w:t xml:space="preserve">executed </w:t>
      </w:r>
      <w:r w:rsidRPr="0095412F">
        <w:rPr>
          <w:b/>
          <w:bCs/>
          <w:lang w:eastAsia="de-DE"/>
        </w:rPr>
        <w:t>handover events to its neighbours upon request, if such estimate can be calculated.</w:t>
      </w:r>
    </w:p>
    <w:p w14:paraId="103D95DF" w14:textId="77777777" w:rsidR="007F4FB4" w:rsidRPr="00690D78" w:rsidRDefault="007F4FB4" w:rsidP="007F4FB4">
      <w:pPr>
        <w:jc w:val="both"/>
        <w:rPr>
          <w:rFonts w:eastAsia="MS Mincho" w:cs="Arial"/>
          <w:b/>
          <w:bCs/>
          <w:kern w:val="2"/>
        </w:rPr>
      </w:pPr>
      <w:r w:rsidRPr="002A198C">
        <w:rPr>
          <w:rFonts w:eastAsia="MS Mincho" w:cs="Arial"/>
          <w:b/>
          <w:bCs/>
          <w:kern w:val="2"/>
        </w:rPr>
        <w:t>Proposal</w:t>
      </w:r>
      <w:r>
        <w:rPr>
          <w:rFonts w:eastAsia="MS Mincho" w:cs="Arial"/>
          <w:b/>
          <w:bCs/>
          <w:kern w:val="2"/>
        </w:rPr>
        <w:t xml:space="preserve"> 5</w:t>
      </w:r>
      <w:r w:rsidRPr="002A198C">
        <w:rPr>
          <w:rFonts w:eastAsia="MS Mincho" w:cs="Arial"/>
          <w:b/>
          <w:bCs/>
          <w:kern w:val="2"/>
        </w:rPr>
        <w:t xml:space="preserve">: </w:t>
      </w:r>
      <w:r>
        <w:rPr>
          <w:rFonts w:eastAsia="MS Mincho" w:cs="Arial"/>
          <w:b/>
          <w:bCs/>
          <w:kern w:val="2"/>
        </w:rPr>
        <w:t>Agree the TP to TR 38.743 in [1].</w:t>
      </w:r>
    </w:p>
    <w:p w14:paraId="79D82CDE" w14:textId="77777777" w:rsidR="002E545A" w:rsidRDefault="002E545A" w:rsidP="00A60593">
      <w:pPr>
        <w:overflowPunct w:val="0"/>
        <w:autoSpaceDE w:val="0"/>
        <w:autoSpaceDN w:val="0"/>
        <w:jc w:val="both"/>
        <w:textAlignment w:val="baseline"/>
        <w:rPr>
          <w:b/>
          <w:bCs/>
        </w:rPr>
      </w:pPr>
    </w:p>
    <w:p w14:paraId="71BE3720" w14:textId="77777777" w:rsidR="002E545A" w:rsidRPr="006E13D1" w:rsidRDefault="002E545A" w:rsidP="002E545A">
      <w:pPr>
        <w:pStyle w:val="Heading1"/>
      </w:pPr>
      <w:r w:rsidRPr="006E13D1">
        <w:t>References</w:t>
      </w:r>
    </w:p>
    <w:p w14:paraId="6DE0B8AB" w14:textId="20C1AAC2" w:rsidR="002E545A" w:rsidRPr="00970B4F" w:rsidRDefault="002E545A" w:rsidP="00301A99">
      <w:bookmarkStart w:id="1" w:name="_Ref75086397"/>
      <w:r>
        <w:t>[1]</w:t>
      </w:r>
      <w:r>
        <w:tab/>
      </w:r>
      <w:r>
        <w:tab/>
      </w:r>
      <w:r w:rsidR="0071339B" w:rsidRPr="0071339B">
        <w:t>R3-24444</w:t>
      </w:r>
      <w:r w:rsidR="0071339B">
        <w:t>8</w:t>
      </w:r>
      <w:r w:rsidRPr="0071339B">
        <w:t xml:space="preserve">, </w:t>
      </w:r>
      <w:r w:rsidRPr="0071339B">
        <w:rPr>
          <w:i/>
          <w:iCs/>
        </w:rPr>
        <w:t xml:space="preserve">(TP </w:t>
      </w:r>
      <w:r w:rsidR="00B65E76" w:rsidRPr="0071339B">
        <w:rPr>
          <w:i/>
          <w:iCs/>
        </w:rPr>
        <w:t>to</w:t>
      </w:r>
      <w:r w:rsidRPr="0071339B">
        <w:rPr>
          <w:i/>
          <w:iCs/>
        </w:rPr>
        <w:t xml:space="preserve"> TR 38.743) Finer Granularity Energy Cost</w:t>
      </w:r>
      <w:r w:rsidRPr="0071339B">
        <w:t xml:space="preserve">, </w:t>
      </w:r>
      <w:bookmarkEnd w:id="1"/>
      <w:r w:rsidRPr="0071339B">
        <w:t>Nokia, Telecom Italia, T-Mobile USA, BT</w:t>
      </w:r>
      <w:r>
        <w:t xml:space="preserve">  </w:t>
      </w:r>
    </w:p>
    <w:sectPr w:rsidR="002E545A" w:rsidRPr="00970B4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6A051" w14:textId="77777777" w:rsidR="00ED56F8" w:rsidRDefault="00ED56F8">
      <w:r>
        <w:separator/>
      </w:r>
    </w:p>
  </w:endnote>
  <w:endnote w:type="continuationSeparator" w:id="0">
    <w:p w14:paraId="2A1C7AD3" w14:textId="77777777" w:rsidR="00ED56F8" w:rsidRDefault="00ED56F8">
      <w:r>
        <w:continuationSeparator/>
      </w:r>
    </w:p>
  </w:endnote>
  <w:endnote w:type="continuationNotice" w:id="1">
    <w:p w14:paraId="2C241645" w14:textId="77777777" w:rsidR="00ED56F8" w:rsidRDefault="00ED5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91516" w14:textId="77777777" w:rsidR="00ED56F8" w:rsidRDefault="00ED56F8">
      <w:r>
        <w:separator/>
      </w:r>
    </w:p>
  </w:footnote>
  <w:footnote w:type="continuationSeparator" w:id="0">
    <w:p w14:paraId="4C0CA2B8" w14:textId="77777777" w:rsidR="00ED56F8" w:rsidRDefault="00ED56F8">
      <w:r>
        <w:continuationSeparator/>
      </w:r>
    </w:p>
  </w:footnote>
  <w:footnote w:type="continuationNotice" w:id="1">
    <w:p w14:paraId="5E5B30A7" w14:textId="77777777" w:rsidR="00ED56F8" w:rsidRDefault="00ED56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57E45"/>
    <w:multiLevelType w:val="hybridMultilevel"/>
    <w:tmpl w:val="E0D61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361E7A"/>
    <w:multiLevelType w:val="hybridMultilevel"/>
    <w:tmpl w:val="AEFE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A6376"/>
    <w:multiLevelType w:val="hybridMultilevel"/>
    <w:tmpl w:val="E7E27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F6E6A"/>
    <w:multiLevelType w:val="hybridMultilevel"/>
    <w:tmpl w:val="44F85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B62DE"/>
    <w:multiLevelType w:val="hybridMultilevel"/>
    <w:tmpl w:val="43986900"/>
    <w:lvl w:ilvl="0" w:tplc="8F52AAC6">
      <w:start w:val="1"/>
      <w:numFmt w:val="bullet"/>
      <w:lvlText w:val="-"/>
      <w:lvlJc w:val="left"/>
      <w:pPr>
        <w:tabs>
          <w:tab w:val="num" w:pos="720"/>
        </w:tabs>
        <w:ind w:left="720" w:hanging="360"/>
      </w:pPr>
      <w:rPr>
        <w:rFonts w:ascii="Nokia Pure Text Light" w:hAnsi="Nokia Pure Text Light" w:hint="default"/>
      </w:rPr>
    </w:lvl>
    <w:lvl w:ilvl="1" w:tplc="1194D260" w:tentative="1">
      <w:start w:val="1"/>
      <w:numFmt w:val="bullet"/>
      <w:lvlText w:val="-"/>
      <w:lvlJc w:val="left"/>
      <w:pPr>
        <w:tabs>
          <w:tab w:val="num" w:pos="1440"/>
        </w:tabs>
        <w:ind w:left="1440" w:hanging="360"/>
      </w:pPr>
      <w:rPr>
        <w:rFonts w:ascii="Nokia Pure Text Light" w:hAnsi="Nokia Pure Text Light" w:hint="default"/>
      </w:rPr>
    </w:lvl>
    <w:lvl w:ilvl="2" w:tplc="5E52E86E" w:tentative="1">
      <w:start w:val="1"/>
      <w:numFmt w:val="bullet"/>
      <w:lvlText w:val="-"/>
      <w:lvlJc w:val="left"/>
      <w:pPr>
        <w:tabs>
          <w:tab w:val="num" w:pos="2160"/>
        </w:tabs>
        <w:ind w:left="2160" w:hanging="360"/>
      </w:pPr>
      <w:rPr>
        <w:rFonts w:ascii="Nokia Pure Text Light" w:hAnsi="Nokia Pure Text Light" w:hint="default"/>
      </w:rPr>
    </w:lvl>
    <w:lvl w:ilvl="3" w:tplc="5830818C">
      <w:start w:val="1"/>
      <w:numFmt w:val="bullet"/>
      <w:lvlText w:val="-"/>
      <w:lvlJc w:val="left"/>
      <w:pPr>
        <w:tabs>
          <w:tab w:val="num" w:pos="2880"/>
        </w:tabs>
        <w:ind w:left="2880" w:hanging="360"/>
      </w:pPr>
      <w:rPr>
        <w:rFonts w:ascii="Nokia Pure Text Light" w:hAnsi="Nokia Pure Text Light" w:hint="default"/>
      </w:rPr>
    </w:lvl>
    <w:lvl w:ilvl="4" w:tplc="5566998C" w:tentative="1">
      <w:start w:val="1"/>
      <w:numFmt w:val="bullet"/>
      <w:lvlText w:val="-"/>
      <w:lvlJc w:val="left"/>
      <w:pPr>
        <w:tabs>
          <w:tab w:val="num" w:pos="3600"/>
        </w:tabs>
        <w:ind w:left="3600" w:hanging="360"/>
      </w:pPr>
      <w:rPr>
        <w:rFonts w:ascii="Nokia Pure Text Light" w:hAnsi="Nokia Pure Text Light" w:hint="default"/>
      </w:rPr>
    </w:lvl>
    <w:lvl w:ilvl="5" w:tplc="34DC4838" w:tentative="1">
      <w:start w:val="1"/>
      <w:numFmt w:val="bullet"/>
      <w:lvlText w:val="-"/>
      <w:lvlJc w:val="left"/>
      <w:pPr>
        <w:tabs>
          <w:tab w:val="num" w:pos="4320"/>
        </w:tabs>
        <w:ind w:left="4320" w:hanging="360"/>
      </w:pPr>
      <w:rPr>
        <w:rFonts w:ascii="Nokia Pure Text Light" w:hAnsi="Nokia Pure Text Light" w:hint="default"/>
      </w:rPr>
    </w:lvl>
    <w:lvl w:ilvl="6" w:tplc="2380514E" w:tentative="1">
      <w:start w:val="1"/>
      <w:numFmt w:val="bullet"/>
      <w:lvlText w:val="-"/>
      <w:lvlJc w:val="left"/>
      <w:pPr>
        <w:tabs>
          <w:tab w:val="num" w:pos="5040"/>
        </w:tabs>
        <w:ind w:left="5040" w:hanging="360"/>
      </w:pPr>
      <w:rPr>
        <w:rFonts w:ascii="Nokia Pure Text Light" w:hAnsi="Nokia Pure Text Light" w:hint="default"/>
      </w:rPr>
    </w:lvl>
    <w:lvl w:ilvl="7" w:tplc="79063998" w:tentative="1">
      <w:start w:val="1"/>
      <w:numFmt w:val="bullet"/>
      <w:lvlText w:val="-"/>
      <w:lvlJc w:val="left"/>
      <w:pPr>
        <w:tabs>
          <w:tab w:val="num" w:pos="5760"/>
        </w:tabs>
        <w:ind w:left="5760" w:hanging="360"/>
      </w:pPr>
      <w:rPr>
        <w:rFonts w:ascii="Nokia Pure Text Light" w:hAnsi="Nokia Pure Text Light" w:hint="default"/>
      </w:rPr>
    </w:lvl>
    <w:lvl w:ilvl="8" w:tplc="F10847C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168D4BEA"/>
    <w:multiLevelType w:val="hybridMultilevel"/>
    <w:tmpl w:val="42D680EC"/>
    <w:lvl w:ilvl="0" w:tplc="699ABB8C">
      <w:start w:val="1"/>
      <w:numFmt w:val="decimal"/>
      <w:lvlText w:val="%1."/>
      <w:lvlJc w:val="left"/>
      <w:pPr>
        <w:ind w:left="1020" w:hanging="360"/>
      </w:pPr>
    </w:lvl>
    <w:lvl w:ilvl="1" w:tplc="9620B9EA">
      <w:start w:val="1"/>
      <w:numFmt w:val="decimal"/>
      <w:lvlText w:val="%2."/>
      <w:lvlJc w:val="left"/>
      <w:pPr>
        <w:ind w:left="1020" w:hanging="360"/>
      </w:pPr>
    </w:lvl>
    <w:lvl w:ilvl="2" w:tplc="C8CCCA50">
      <w:start w:val="1"/>
      <w:numFmt w:val="decimal"/>
      <w:lvlText w:val="%3."/>
      <w:lvlJc w:val="left"/>
      <w:pPr>
        <w:ind w:left="1020" w:hanging="360"/>
      </w:pPr>
    </w:lvl>
    <w:lvl w:ilvl="3" w:tplc="FC06267A">
      <w:start w:val="1"/>
      <w:numFmt w:val="decimal"/>
      <w:lvlText w:val="%4."/>
      <w:lvlJc w:val="left"/>
      <w:pPr>
        <w:ind w:left="1020" w:hanging="360"/>
      </w:pPr>
    </w:lvl>
    <w:lvl w:ilvl="4" w:tplc="5B5A239A">
      <w:start w:val="1"/>
      <w:numFmt w:val="decimal"/>
      <w:lvlText w:val="%5."/>
      <w:lvlJc w:val="left"/>
      <w:pPr>
        <w:ind w:left="1020" w:hanging="360"/>
      </w:pPr>
    </w:lvl>
    <w:lvl w:ilvl="5" w:tplc="2A22E32A">
      <w:start w:val="1"/>
      <w:numFmt w:val="decimal"/>
      <w:lvlText w:val="%6."/>
      <w:lvlJc w:val="left"/>
      <w:pPr>
        <w:ind w:left="1020" w:hanging="360"/>
      </w:pPr>
    </w:lvl>
    <w:lvl w:ilvl="6" w:tplc="44863192">
      <w:start w:val="1"/>
      <w:numFmt w:val="decimal"/>
      <w:lvlText w:val="%7."/>
      <w:lvlJc w:val="left"/>
      <w:pPr>
        <w:ind w:left="1020" w:hanging="360"/>
      </w:pPr>
    </w:lvl>
    <w:lvl w:ilvl="7" w:tplc="1D16158C">
      <w:start w:val="1"/>
      <w:numFmt w:val="decimal"/>
      <w:lvlText w:val="%8."/>
      <w:lvlJc w:val="left"/>
      <w:pPr>
        <w:ind w:left="1020" w:hanging="360"/>
      </w:pPr>
    </w:lvl>
    <w:lvl w:ilvl="8" w:tplc="096A6F88">
      <w:start w:val="1"/>
      <w:numFmt w:val="decimal"/>
      <w:lvlText w:val="%9."/>
      <w:lvlJc w:val="left"/>
      <w:pPr>
        <w:ind w:left="1020" w:hanging="360"/>
      </w:pPr>
    </w:lvl>
  </w:abstractNum>
  <w:abstractNum w:abstractNumId="11" w15:restartNumberingAfterBreak="0">
    <w:nsid w:val="19D07446"/>
    <w:multiLevelType w:val="hybridMultilevel"/>
    <w:tmpl w:val="E4EA9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9F2076"/>
    <w:multiLevelType w:val="hybridMultilevel"/>
    <w:tmpl w:val="1C00A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063532"/>
    <w:multiLevelType w:val="hybridMultilevel"/>
    <w:tmpl w:val="E30E1E30"/>
    <w:lvl w:ilvl="0" w:tplc="754A0FC8">
      <w:start w:val="1"/>
      <w:numFmt w:val="decimal"/>
      <w:lvlText w:val="%1."/>
      <w:lvlJc w:val="left"/>
      <w:pPr>
        <w:ind w:left="1800" w:hanging="360"/>
      </w:pPr>
    </w:lvl>
    <w:lvl w:ilvl="1" w:tplc="C988FD34">
      <w:start w:val="1"/>
      <w:numFmt w:val="decimal"/>
      <w:lvlText w:val="%2."/>
      <w:lvlJc w:val="left"/>
      <w:pPr>
        <w:ind w:left="1800" w:hanging="360"/>
      </w:pPr>
    </w:lvl>
    <w:lvl w:ilvl="2" w:tplc="550AF1B0">
      <w:start w:val="1"/>
      <w:numFmt w:val="decimal"/>
      <w:lvlText w:val="%3."/>
      <w:lvlJc w:val="left"/>
      <w:pPr>
        <w:ind w:left="1800" w:hanging="360"/>
      </w:pPr>
    </w:lvl>
    <w:lvl w:ilvl="3" w:tplc="A7B2CE4A">
      <w:start w:val="1"/>
      <w:numFmt w:val="decimal"/>
      <w:lvlText w:val="%4."/>
      <w:lvlJc w:val="left"/>
      <w:pPr>
        <w:ind w:left="1800" w:hanging="360"/>
      </w:pPr>
    </w:lvl>
    <w:lvl w:ilvl="4" w:tplc="A07ADB5E">
      <w:start w:val="1"/>
      <w:numFmt w:val="decimal"/>
      <w:lvlText w:val="%5."/>
      <w:lvlJc w:val="left"/>
      <w:pPr>
        <w:ind w:left="1800" w:hanging="360"/>
      </w:pPr>
    </w:lvl>
    <w:lvl w:ilvl="5" w:tplc="379E1B88">
      <w:start w:val="1"/>
      <w:numFmt w:val="decimal"/>
      <w:lvlText w:val="%6."/>
      <w:lvlJc w:val="left"/>
      <w:pPr>
        <w:ind w:left="1800" w:hanging="360"/>
      </w:pPr>
    </w:lvl>
    <w:lvl w:ilvl="6" w:tplc="73B8F6C0">
      <w:start w:val="1"/>
      <w:numFmt w:val="decimal"/>
      <w:lvlText w:val="%7."/>
      <w:lvlJc w:val="left"/>
      <w:pPr>
        <w:ind w:left="1800" w:hanging="360"/>
      </w:pPr>
    </w:lvl>
    <w:lvl w:ilvl="7" w:tplc="E168F76E">
      <w:start w:val="1"/>
      <w:numFmt w:val="decimal"/>
      <w:lvlText w:val="%8."/>
      <w:lvlJc w:val="left"/>
      <w:pPr>
        <w:ind w:left="1800" w:hanging="360"/>
      </w:pPr>
    </w:lvl>
    <w:lvl w:ilvl="8" w:tplc="CD6EA6B0">
      <w:start w:val="1"/>
      <w:numFmt w:val="decimal"/>
      <w:lvlText w:val="%9."/>
      <w:lvlJc w:val="left"/>
      <w:pPr>
        <w:ind w:left="1800" w:hanging="360"/>
      </w:pPr>
    </w:lvl>
  </w:abstractNum>
  <w:abstractNum w:abstractNumId="15" w15:restartNumberingAfterBreak="0">
    <w:nsid w:val="2BD67ED1"/>
    <w:multiLevelType w:val="hybridMultilevel"/>
    <w:tmpl w:val="33E6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229DD"/>
    <w:multiLevelType w:val="hybridMultilevel"/>
    <w:tmpl w:val="5B8A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557F45"/>
    <w:multiLevelType w:val="hybridMultilevel"/>
    <w:tmpl w:val="B91C128E"/>
    <w:lvl w:ilvl="0" w:tplc="0F301818">
      <w:start w:val="1"/>
      <w:numFmt w:val="decimal"/>
      <w:lvlText w:val="%1."/>
      <w:lvlJc w:val="left"/>
      <w:pPr>
        <w:ind w:left="1020" w:hanging="360"/>
      </w:pPr>
    </w:lvl>
    <w:lvl w:ilvl="1" w:tplc="CBAC3DC2">
      <w:start w:val="1"/>
      <w:numFmt w:val="decimal"/>
      <w:lvlText w:val="%2."/>
      <w:lvlJc w:val="left"/>
      <w:pPr>
        <w:ind w:left="1020" w:hanging="360"/>
      </w:pPr>
    </w:lvl>
    <w:lvl w:ilvl="2" w:tplc="B3C4EFEA">
      <w:start w:val="1"/>
      <w:numFmt w:val="decimal"/>
      <w:lvlText w:val="%3."/>
      <w:lvlJc w:val="left"/>
      <w:pPr>
        <w:ind w:left="1020" w:hanging="360"/>
      </w:pPr>
    </w:lvl>
    <w:lvl w:ilvl="3" w:tplc="780E3F3A">
      <w:start w:val="1"/>
      <w:numFmt w:val="decimal"/>
      <w:lvlText w:val="%4."/>
      <w:lvlJc w:val="left"/>
      <w:pPr>
        <w:ind w:left="1020" w:hanging="360"/>
      </w:pPr>
    </w:lvl>
    <w:lvl w:ilvl="4" w:tplc="E9E6D1D6">
      <w:start w:val="1"/>
      <w:numFmt w:val="decimal"/>
      <w:lvlText w:val="%5."/>
      <w:lvlJc w:val="left"/>
      <w:pPr>
        <w:ind w:left="1020" w:hanging="360"/>
      </w:pPr>
    </w:lvl>
    <w:lvl w:ilvl="5" w:tplc="89FC0912">
      <w:start w:val="1"/>
      <w:numFmt w:val="decimal"/>
      <w:lvlText w:val="%6."/>
      <w:lvlJc w:val="left"/>
      <w:pPr>
        <w:ind w:left="1020" w:hanging="360"/>
      </w:pPr>
    </w:lvl>
    <w:lvl w:ilvl="6" w:tplc="4404DC02">
      <w:start w:val="1"/>
      <w:numFmt w:val="decimal"/>
      <w:lvlText w:val="%7."/>
      <w:lvlJc w:val="left"/>
      <w:pPr>
        <w:ind w:left="1020" w:hanging="360"/>
      </w:pPr>
    </w:lvl>
    <w:lvl w:ilvl="7" w:tplc="D81C3888">
      <w:start w:val="1"/>
      <w:numFmt w:val="decimal"/>
      <w:lvlText w:val="%8."/>
      <w:lvlJc w:val="left"/>
      <w:pPr>
        <w:ind w:left="1020" w:hanging="360"/>
      </w:pPr>
    </w:lvl>
    <w:lvl w:ilvl="8" w:tplc="31DAEBC8">
      <w:start w:val="1"/>
      <w:numFmt w:val="decimal"/>
      <w:lvlText w:val="%9."/>
      <w:lvlJc w:val="left"/>
      <w:pPr>
        <w:ind w:left="1020" w:hanging="360"/>
      </w:pPr>
    </w:lvl>
  </w:abstractNum>
  <w:abstractNum w:abstractNumId="20" w15:restartNumberingAfterBreak="0">
    <w:nsid w:val="3FF01D33"/>
    <w:multiLevelType w:val="hybridMultilevel"/>
    <w:tmpl w:val="E0CECC50"/>
    <w:lvl w:ilvl="0" w:tplc="9BE07E7C">
      <w:start w:val="1"/>
      <w:numFmt w:val="bullet"/>
      <w:lvlText w:val=""/>
      <w:lvlJc w:val="left"/>
      <w:pPr>
        <w:ind w:left="1440" w:hanging="360"/>
      </w:pPr>
      <w:rPr>
        <w:rFonts w:ascii="Symbol" w:hAnsi="Symbol"/>
      </w:rPr>
    </w:lvl>
    <w:lvl w:ilvl="1" w:tplc="EF2043D2">
      <w:start w:val="1"/>
      <w:numFmt w:val="bullet"/>
      <w:lvlText w:val=""/>
      <w:lvlJc w:val="left"/>
      <w:pPr>
        <w:ind w:left="1440" w:hanging="360"/>
      </w:pPr>
      <w:rPr>
        <w:rFonts w:ascii="Symbol" w:hAnsi="Symbol"/>
      </w:rPr>
    </w:lvl>
    <w:lvl w:ilvl="2" w:tplc="217A8AF6">
      <w:start w:val="1"/>
      <w:numFmt w:val="bullet"/>
      <w:lvlText w:val=""/>
      <w:lvlJc w:val="left"/>
      <w:pPr>
        <w:ind w:left="1440" w:hanging="360"/>
      </w:pPr>
      <w:rPr>
        <w:rFonts w:ascii="Symbol" w:hAnsi="Symbol"/>
      </w:rPr>
    </w:lvl>
    <w:lvl w:ilvl="3" w:tplc="99F83FCA">
      <w:start w:val="1"/>
      <w:numFmt w:val="bullet"/>
      <w:lvlText w:val=""/>
      <w:lvlJc w:val="left"/>
      <w:pPr>
        <w:ind w:left="1440" w:hanging="360"/>
      </w:pPr>
      <w:rPr>
        <w:rFonts w:ascii="Symbol" w:hAnsi="Symbol"/>
      </w:rPr>
    </w:lvl>
    <w:lvl w:ilvl="4" w:tplc="8362E49C">
      <w:start w:val="1"/>
      <w:numFmt w:val="bullet"/>
      <w:lvlText w:val=""/>
      <w:lvlJc w:val="left"/>
      <w:pPr>
        <w:ind w:left="1440" w:hanging="360"/>
      </w:pPr>
      <w:rPr>
        <w:rFonts w:ascii="Symbol" w:hAnsi="Symbol"/>
      </w:rPr>
    </w:lvl>
    <w:lvl w:ilvl="5" w:tplc="AFC6E41A">
      <w:start w:val="1"/>
      <w:numFmt w:val="bullet"/>
      <w:lvlText w:val=""/>
      <w:lvlJc w:val="left"/>
      <w:pPr>
        <w:ind w:left="1440" w:hanging="360"/>
      </w:pPr>
      <w:rPr>
        <w:rFonts w:ascii="Symbol" w:hAnsi="Symbol"/>
      </w:rPr>
    </w:lvl>
    <w:lvl w:ilvl="6" w:tplc="58F299A2">
      <w:start w:val="1"/>
      <w:numFmt w:val="bullet"/>
      <w:lvlText w:val=""/>
      <w:lvlJc w:val="left"/>
      <w:pPr>
        <w:ind w:left="1440" w:hanging="360"/>
      </w:pPr>
      <w:rPr>
        <w:rFonts w:ascii="Symbol" w:hAnsi="Symbol"/>
      </w:rPr>
    </w:lvl>
    <w:lvl w:ilvl="7" w:tplc="472E03FA">
      <w:start w:val="1"/>
      <w:numFmt w:val="bullet"/>
      <w:lvlText w:val=""/>
      <w:lvlJc w:val="left"/>
      <w:pPr>
        <w:ind w:left="1440" w:hanging="360"/>
      </w:pPr>
      <w:rPr>
        <w:rFonts w:ascii="Symbol" w:hAnsi="Symbol"/>
      </w:rPr>
    </w:lvl>
    <w:lvl w:ilvl="8" w:tplc="056082B8">
      <w:start w:val="1"/>
      <w:numFmt w:val="bullet"/>
      <w:lvlText w:val=""/>
      <w:lvlJc w:val="left"/>
      <w:pPr>
        <w:ind w:left="1440" w:hanging="360"/>
      </w:pPr>
      <w:rPr>
        <w:rFonts w:ascii="Symbol" w:hAnsi="Symbol"/>
      </w:rPr>
    </w:lvl>
  </w:abstractNum>
  <w:abstractNum w:abstractNumId="21" w15:restartNumberingAfterBreak="0">
    <w:nsid w:val="43067733"/>
    <w:multiLevelType w:val="hybridMultilevel"/>
    <w:tmpl w:val="587AD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97337"/>
    <w:multiLevelType w:val="hybridMultilevel"/>
    <w:tmpl w:val="CEECD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A8313B"/>
    <w:multiLevelType w:val="hybridMultilevel"/>
    <w:tmpl w:val="D3505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434D53"/>
    <w:multiLevelType w:val="hybridMultilevel"/>
    <w:tmpl w:val="560CA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E269D"/>
    <w:multiLevelType w:val="hybridMultilevel"/>
    <w:tmpl w:val="13B8D3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0A1A6A"/>
    <w:multiLevelType w:val="hybridMultilevel"/>
    <w:tmpl w:val="26B2D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E6466"/>
    <w:multiLevelType w:val="hybridMultilevel"/>
    <w:tmpl w:val="EE50F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D43FA"/>
    <w:multiLevelType w:val="hybridMultilevel"/>
    <w:tmpl w:val="1D546D54"/>
    <w:lvl w:ilvl="0" w:tplc="04090001">
      <w:start w:val="1"/>
      <w:numFmt w:val="bullet"/>
      <w:lvlText w:val=""/>
      <w:lvlJc w:val="left"/>
      <w:pPr>
        <w:ind w:left="769" w:hanging="360"/>
      </w:pPr>
      <w:rPr>
        <w:rFonts w:ascii="Symbol" w:hAnsi="Symbol" w:hint="default"/>
      </w:rPr>
    </w:lvl>
    <w:lvl w:ilvl="1" w:tplc="04090003">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0" w15:restartNumberingAfterBreak="0">
    <w:nsid w:val="5E8C5F4A"/>
    <w:multiLevelType w:val="hybridMultilevel"/>
    <w:tmpl w:val="832E0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12FD5"/>
    <w:multiLevelType w:val="hybridMultilevel"/>
    <w:tmpl w:val="51FCC3B8"/>
    <w:lvl w:ilvl="0" w:tplc="0BA4DE62">
      <w:start w:val="1"/>
      <w:numFmt w:val="decimal"/>
      <w:lvlText w:val="%1."/>
      <w:lvlJc w:val="left"/>
      <w:pPr>
        <w:ind w:left="1020" w:hanging="360"/>
      </w:pPr>
    </w:lvl>
    <w:lvl w:ilvl="1" w:tplc="EDD4715C">
      <w:start w:val="1"/>
      <w:numFmt w:val="decimal"/>
      <w:lvlText w:val="%2."/>
      <w:lvlJc w:val="left"/>
      <w:pPr>
        <w:ind w:left="1020" w:hanging="360"/>
      </w:pPr>
    </w:lvl>
    <w:lvl w:ilvl="2" w:tplc="472A88F4">
      <w:start w:val="1"/>
      <w:numFmt w:val="decimal"/>
      <w:lvlText w:val="%3."/>
      <w:lvlJc w:val="left"/>
      <w:pPr>
        <w:ind w:left="1020" w:hanging="360"/>
      </w:pPr>
    </w:lvl>
    <w:lvl w:ilvl="3" w:tplc="62D294D8">
      <w:start w:val="1"/>
      <w:numFmt w:val="decimal"/>
      <w:lvlText w:val="%4."/>
      <w:lvlJc w:val="left"/>
      <w:pPr>
        <w:ind w:left="1020" w:hanging="360"/>
      </w:pPr>
    </w:lvl>
    <w:lvl w:ilvl="4" w:tplc="9E3C1326">
      <w:start w:val="1"/>
      <w:numFmt w:val="decimal"/>
      <w:lvlText w:val="%5."/>
      <w:lvlJc w:val="left"/>
      <w:pPr>
        <w:ind w:left="1020" w:hanging="360"/>
      </w:pPr>
    </w:lvl>
    <w:lvl w:ilvl="5" w:tplc="F046467C">
      <w:start w:val="1"/>
      <w:numFmt w:val="decimal"/>
      <w:lvlText w:val="%6."/>
      <w:lvlJc w:val="left"/>
      <w:pPr>
        <w:ind w:left="1020" w:hanging="360"/>
      </w:pPr>
    </w:lvl>
    <w:lvl w:ilvl="6" w:tplc="6BD8A4C4">
      <w:start w:val="1"/>
      <w:numFmt w:val="decimal"/>
      <w:lvlText w:val="%7."/>
      <w:lvlJc w:val="left"/>
      <w:pPr>
        <w:ind w:left="1020" w:hanging="360"/>
      </w:pPr>
    </w:lvl>
    <w:lvl w:ilvl="7" w:tplc="77BE540E">
      <w:start w:val="1"/>
      <w:numFmt w:val="decimal"/>
      <w:lvlText w:val="%8."/>
      <w:lvlJc w:val="left"/>
      <w:pPr>
        <w:ind w:left="1020" w:hanging="360"/>
      </w:pPr>
    </w:lvl>
    <w:lvl w:ilvl="8" w:tplc="F8883F84">
      <w:start w:val="1"/>
      <w:numFmt w:val="decimal"/>
      <w:lvlText w:val="%9."/>
      <w:lvlJc w:val="left"/>
      <w:pPr>
        <w:ind w:left="1020" w:hanging="360"/>
      </w:pPr>
    </w:lvl>
  </w:abstractNum>
  <w:abstractNum w:abstractNumId="32" w15:restartNumberingAfterBreak="0">
    <w:nsid w:val="6CD62361"/>
    <w:multiLevelType w:val="hybridMultilevel"/>
    <w:tmpl w:val="EA6A7824"/>
    <w:lvl w:ilvl="0" w:tplc="955C79C4">
      <w:start w:val="1"/>
      <w:numFmt w:val="decimal"/>
      <w:lvlText w:val="%1."/>
      <w:lvlJc w:val="left"/>
      <w:pPr>
        <w:ind w:left="720" w:hanging="360"/>
      </w:pPr>
    </w:lvl>
    <w:lvl w:ilvl="1" w:tplc="B25CE64C">
      <w:start w:val="1"/>
      <w:numFmt w:val="decimal"/>
      <w:lvlText w:val="%2."/>
      <w:lvlJc w:val="left"/>
      <w:pPr>
        <w:ind w:left="720" w:hanging="360"/>
      </w:pPr>
    </w:lvl>
    <w:lvl w:ilvl="2" w:tplc="8CCCD99E">
      <w:start w:val="1"/>
      <w:numFmt w:val="decimal"/>
      <w:lvlText w:val="%3."/>
      <w:lvlJc w:val="left"/>
      <w:pPr>
        <w:ind w:left="720" w:hanging="360"/>
      </w:pPr>
    </w:lvl>
    <w:lvl w:ilvl="3" w:tplc="3F6222D0">
      <w:start w:val="1"/>
      <w:numFmt w:val="decimal"/>
      <w:lvlText w:val="%4."/>
      <w:lvlJc w:val="left"/>
      <w:pPr>
        <w:ind w:left="720" w:hanging="360"/>
      </w:pPr>
    </w:lvl>
    <w:lvl w:ilvl="4" w:tplc="DA8492EC">
      <w:start w:val="1"/>
      <w:numFmt w:val="decimal"/>
      <w:lvlText w:val="%5."/>
      <w:lvlJc w:val="left"/>
      <w:pPr>
        <w:ind w:left="720" w:hanging="360"/>
      </w:pPr>
    </w:lvl>
    <w:lvl w:ilvl="5" w:tplc="EF04F458">
      <w:start w:val="1"/>
      <w:numFmt w:val="decimal"/>
      <w:lvlText w:val="%6."/>
      <w:lvlJc w:val="left"/>
      <w:pPr>
        <w:ind w:left="720" w:hanging="360"/>
      </w:pPr>
    </w:lvl>
    <w:lvl w:ilvl="6" w:tplc="668ED582">
      <w:start w:val="1"/>
      <w:numFmt w:val="decimal"/>
      <w:lvlText w:val="%7."/>
      <w:lvlJc w:val="left"/>
      <w:pPr>
        <w:ind w:left="720" w:hanging="360"/>
      </w:pPr>
    </w:lvl>
    <w:lvl w:ilvl="7" w:tplc="8E98FDC4">
      <w:start w:val="1"/>
      <w:numFmt w:val="decimal"/>
      <w:lvlText w:val="%8."/>
      <w:lvlJc w:val="left"/>
      <w:pPr>
        <w:ind w:left="720" w:hanging="360"/>
      </w:pPr>
    </w:lvl>
    <w:lvl w:ilvl="8" w:tplc="FDC87C2C">
      <w:start w:val="1"/>
      <w:numFmt w:val="decimal"/>
      <w:lvlText w:val="%9."/>
      <w:lvlJc w:val="left"/>
      <w:pPr>
        <w:ind w:left="720" w:hanging="360"/>
      </w:pPr>
    </w:lvl>
  </w:abstractNum>
  <w:abstractNum w:abstractNumId="33" w15:restartNumberingAfterBreak="0">
    <w:nsid w:val="70C0330D"/>
    <w:multiLevelType w:val="multilevel"/>
    <w:tmpl w:val="70C0330D"/>
    <w:lvl w:ilvl="0">
      <w:numFmt w:val="bullet"/>
      <w:lvlText w:val="-"/>
      <w:lvlJc w:val="left"/>
      <w:pPr>
        <w:ind w:left="720" w:hanging="360"/>
      </w:pPr>
      <w:rPr>
        <w:rFonts w:ascii="Calibri" w:eastAsia="Malgun Gothic" w:hAnsi="Calibri"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F709CC"/>
    <w:multiLevelType w:val="hybridMultilevel"/>
    <w:tmpl w:val="F0F20948"/>
    <w:lvl w:ilvl="0" w:tplc="92D6C184">
      <w:start w:val="1"/>
      <w:numFmt w:val="decimal"/>
      <w:lvlText w:val="%1."/>
      <w:lvlJc w:val="left"/>
      <w:pPr>
        <w:ind w:left="1020" w:hanging="360"/>
      </w:pPr>
    </w:lvl>
    <w:lvl w:ilvl="1" w:tplc="8B9C555A">
      <w:start w:val="1"/>
      <w:numFmt w:val="decimal"/>
      <w:lvlText w:val="%2."/>
      <w:lvlJc w:val="left"/>
      <w:pPr>
        <w:ind w:left="1020" w:hanging="360"/>
      </w:pPr>
    </w:lvl>
    <w:lvl w:ilvl="2" w:tplc="E1E4973A">
      <w:start w:val="1"/>
      <w:numFmt w:val="decimal"/>
      <w:lvlText w:val="%3."/>
      <w:lvlJc w:val="left"/>
      <w:pPr>
        <w:ind w:left="1020" w:hanging="360"/>
      </w:pPr>
    </w:lvl>
    <w:lvl w:ilvl="3" w:tplc="023AED70">
      <w:start w:val="1"/>
      <w:numFmt w:val="decimal"/>
      <w:lvlText w:val="%4."/>
      <w:lvlJc w:val="left"/>
      <w:pPr>
        <w:ind w:left="1020" w:hanging="360"/>
      </w:pPr>
    </w:lvl>
    <w:lvl w:ilvl="4" w:tplc="618E00AA">
      <w:start w:val="1"/>
      <w:numFmt w:val="decimal"/>
      <w:lvlText w:val="%5."/>
      <w:lvlJc w:val="left"/>
      <w:pPr>
        <w:ind w:left="1020" w:hanging="360"/>
      </w:pPr>
    </w:lvl>
    <w:lvl w:ilvl="5" w:tplc="D5280B4C">
      <w:start w:val="1"/>
      <w:numFmt w:val="decimal"/>
      <w:lvlText w:val="%6."/>
      <w:lvlJc w:val="left"/>
      <w:pPr>
        <w:ind w:left="1020" w:hanging="360"/>
      </w:pPr>
    </w:lvl>
    <w:lvl w:ilvl="6" w:tplc="A73AFBCE">
      <w:start w:val="1"/>
      <w:numFmt w:val="decimal"/>
      <w:lvlText w:val="%7."/>
      <w:lvlJc w:val="left"/>
      <w:pPr>
        <w:ind w:left="1020" w:hanging="360"/>
      </w:pPr>
    </w:lvl>
    <w:lvl w:ilvl="7" w:tplc="A0EE673A">
      <w:start w:val="1"/>
      <w:numFmt w:val="decimal"/>
      <w:lvlText w:val="%8."/>
      <w:lvlJc w:val="left"/>
      <w:pPr>
        <w:ind w:left="1020" w:hanging="360"/>
      </w:pPr>
    </w:lvl>
    <w:lvl w:ilvl="8" w:tplc="715EAE24">
      <w:start w:val="1"/>
      <w:numFmt w:val="decimal"/>
      <w:lvlText w:val="%9."/>
      <w:lvlJc w:val="left"/>
      <w:pPr>
        <w:ind w:left="1020" w:hanging="360"/>
      </w:pPr>
    </w:lvl>
  </w:abstractNum>
  <w:abstractNum w:abstractNumId="35" w15:restartNumberingAfterBreak="0">
    <w:nsid w:val="72447BF7"/>
    <w:multiLevelType w:val="hybridMultilevel"/>
    <w:tmpl w:val="5A5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0B24F0"/>
    <w:multiLevelType w:val="hybridMultilevel"/>
    <w:tmpl w:val="8B3E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B4406"/>
    <w:multiLevelType w:val="hybridMultilevel"/>
    <w:tmpl w:val="D8FCC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2"/>
  </w:num>
  <w:num w:numId="4" w16cid:durableId="535581678">
    <w:abstractNumId w:val="17"/>
  </w:num>
  <w:num w:numId="5" w16cid:durableId="545533629">
    <w:abstractNumId w:val="24"/>
  </w:num>
  <w:num w:numId="6" w16cid:durableId="941961710">
    <w:abstractNumId w:val="18"/>
  </w:num>
  <w:num w:numId="7" w16cid:durableId="576793438">
    <w:abstractNumId w:val="12"/>
  </w:num>
  <w:num w:numId="8" w16cid:durableId="1415131649">
    <w:abstractNumId w:val="6"/>
  </w:num>
  <w:num w:numId="9" w16cid:durableId="1880437134">
    <w:abstractNumId w:val="30"/>
  </w:num>
  <w:num w:numId="10" w16cid:durableId="1350137082">
    <w:abstractNumId w:val="16"/>
  </w:num>
  <w:num w:numId="11" w16cid:durableId="402526899">
    <w:abstractNumId w:val="7"/>
  </w:num>
  <w:num w:numId="12" w16cid:durableId="430661385">
    <w:abstractNumId w:val="32"/>
  </w:num>
  <w:num w:numId="13" w16cid:durableId="524751414">
    <w:abstractNumId w:val="14"/>
  </w:num>
  <w:num w:numId="14" w16cid:durableId="458382281">
    <w:abstractNumId w:val="31"/>
  </w:num>
  <w:num w:numId="15" w16cid:durableId="443885812">
    <w:abstractNumId w:val="10"/>
  </w:num>
  <w:num w:numId="16" w16cid:durableId="205025844">
    <w:abstractNumId w:val="34"/>
  </w:num>
  <w:num w:numId="17" w16cid:durableId="217741182">
    <w:abstractNumId w:val="19"/>
  </w:num>
  <w:num w:numId="18" w16cid:durableId="1582518792">
    <w:abstractNumId w:val="35"/>
  </w:num>
  <w:num w:numId="19" w16cid:durableId="100421466">
    <w:abstractNumId w:val="1"/>
  </w:num>
  <w:num w:numId="20" w16cid:durableId="1799912574">
    <w:abstractNumId w:val="11"/>
  </w:num>
  <w:num w:numId="21" w16cid:durableId="1577936783">
    <w:abstractNumId w:val="23"/>
  </w:num>
  <w:num w:numId="22" w16cid:durableId="1694383239">
    <w:abstractNumId w:val="27"/>
  </w:num>
  <w:num w:numId="23" w16cid:durableId="278152206">
    <w:abstractNumId w:val="8"/>
  </w:num>
  <w:num w:numId="24" w16cid:durableId="2056811814">
    <w:abstractNumId w:val="3"/>
  </w:num>
  <w:num w:numId="25" w16cid:durableId="764807920">
    <w:abstractNumId w:val="22"/>
  </w:num>
  <w:num w:numId="26" w16cid:durableId="1278483160">
    <w:abstractNumId w:val="33"/>
  </w:num>
  <w:num w:numId="27" w16cid:durableId="1098212095">
    <w:abstractNumId w:val="5"/>
  </w:num>
  <w:num w:numId="28" w16cid:durableId="1802068727">
    <w:abstractNumId w:val="37"/>
  </w:num>
  <w:num w:numId="29" w16cid:durableId="267353035">
    <w:abstractNumId w:val="9"/>
  </w:num>
  <w:num w:numId="30" w16cid:durableId="31423264">
    <w:abstractNumId w:val="25"/>
  </w:num>
  <w:num w:numId="31" w16cid:durableId="376399826">
    <w:abstractNumId w:val="13"/>
  </w:num>
  <w:num w:numId="32" w16cid:durableId="1316295384">
    <w:abstractNumId w:val="15"/>
  </w:num>
  <w:num w:numId="33" w16cid:durableId="619917190">
    <w:abstractNumId w:val="28"/>
  </w:num>
  <w:num w:numId="34" w16cid:durableId="1784571795">
    <w:abstractNumId w:val="21"/>
  </w:num>
  <w:num w:numId="35" w16cid:durableId="1113746595">
    <w:abstractNumId w:val="4"/>
  </w:num>
  <w:num w:numId="36" w16cid:durableId="679433840">
    <w:abstractNumId w:val="26"/>
  </w:num>
  <w:num w:numId="37" w16cid:durableId="407462961">
    <w:abstractNumId w:val="4"/>
  </w:num>
  <w:num w:numId="38" w16cid:durableId="1008482600">
    <w:abstractNumId w:val="36"/>
  </w:num>
  <w:num w:numId="39" w16cid:durableId="1725565820">
    <w:abstractNumId w:val="29"/>
  </w:num>
  <w:num w:numId="40" w16cid:durableId="3738480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2"/>
    <w:compatSetting w:name="useWord2013TrackBottomHyphenation" w:uri="http://schemas.microsoft.com/office/word" w:val="1"/>
  </w:compat>
  <w:rsids>
    <w:rsidRoot w:val="000B7BCF"/>
    <w:rsid w:val="0000048C"/>
    <w:rsid w:val="00003CFE"/>
    <w:rsid w:val="00004589"/>
    <w:rsid w:val="00004E72"/>
    <w:rsid w:val="00005B1F"/>
    <w:rsid w:val="00007F64"/>
    <w:rsid w:val="000127CB"/>
    <w:rsid w:val="0001400B"/>
    <w:rsid w:val="00015841"/>
    <w:rsid w:val="00016151"/>
    <w:rsid w:val="00016641"/>
    <w:rsid w:val="00017B96"/>
    <w:rsid w:val="00021500"/>
    <w:rsid w:val="000228C5"/>
    <w:rsid w:val="00030DA5"/>
    <w:rsid w:val="00032A70"/>
    <w:rsid w:val="0003325F"/>
    <w:rsid w:val="00033397"/>
    <w:rsid w:val="0003368A"/>
    <w:rsid w:val="000342C7"/>
    <w:rsid w:val="00035716"/>
    <w:rsid w:val="00040095"/>
    <w:rsid w:val="00041BCD"/>
    <w:rsid w:val="00044B0C"/>
    <w:rsid w:val="00044C89"/>
    <w:rsid w:val="00046063"/>
    <w:rsid w:val="0005563E"/>
    <w:rsid w:val="00056480"/>
    <w:rsid w:val="00057616"/>
    <w:rsid w:val="0005792F"/>
    <w:rsid w:val="00057BA9"/>
    <w:rsid w:val="00060C71"/>
    <w:rsid w:val="00060E9D"/>
    <w:rsid w:val="00061A2D"/>
    <w:rsid w:val="0006269D"/>
    <w:rsid w:val="000646C3"/>
    <w:rsid w:val="0006560A"/>
    <w:rsid w:val="00065B77"/>
    <w:rsid w:val="00070501"/>
    <w:rsid w:val="00071DF2"/>
    <w:rsid w:val="00080512"/>
    <w:rsid w:val="00083822"/>
    <w:rsid w:val="00083F0D"/>
    <w:rsid w:val="00092218"/>
    <w:rsid w:val="00095BE3"/>
    <w:rsid w:val="00095FB9"/>
    <w:rsid w:val="000A1EC4"/>
    <w:rsid w:val="000A36D7"/>
    <w:rsid w:val="000A6BBC"/>
    <w:rsid w:val="000B089B"/>
    <w:rsid w:val="000B1063"/>
    <w:rsid w:val="000B129A"/>
    <w:rsid w:val="000B552D"/>
    <w:rsid w:val="000B5654"/>
    <w:rsid w:val="000B7BCF"/>
    <w:rsid w:val="000C3A89"/>
    <w:rsid w:val="000C3CBB"/>
    <w:rsid w:val="000C556D"/>
    <w:rsid w:val="000C57C9"/>
    <w:rsid w:val="000C6CCC"/>
    <w:rsid w:val="000D1CA7"/>
    <w:rsid w:val="000D2F6F"/>
    <w:rsid w:val="000D376D"/>
    <w:rsid w:val="000D3ABE"/>
    <w:rsid w:val="000D58AB"/>
    <w:rsid w:val="000E047B"/>
    <w:rsid w:val="000E0526"/>
    <w:rsid w:val="000E07DE"/>
    <w:rsid w:val="000E2151"/>
    <w:rsid w:val="000E716A"/>
    <w:rsid w:val="000F75BB"/>
    <w:rsid w:val="00100A70"/>
    <w:rsid w:val="001021FA"/>
    <w:rsid w:val="0010309B"/>
    <w:rsid w:val="00103C1C"/>
    <w:rsid w:val="001075B7"/>
    <w:rsid w:val="00107DB9"/>
    <w:rsid w:val="00110116"/>
    <w:rsid w:val="00113AB3"/>
    <w:rsid w:val="00115D2C"/>
    <w:rsid w:val="001172F0"/>
    <w:rsid w:val="00120643"/>
    <w:rsid w:val="00123FD7"/>
    <w:rsid w:val="001303A1"/>
    <w:rsid w:val="00131F84"/>
    <w:rsid w:val="0013231C"/>
    <w:rsid w:val="001331A5"/>
    <w:rsid w:val="001370F2"/>
    <w:rsid w:val="001424BE"/>
    <w:rsid w:val="00144551"/>
    <w:rsid w:val="00150ECB"/>
    <w:rsid w:val="0015264C"/>
    <w:rsid w:val="00152A0E"/>
    <w:rsid w:val="0015305F"/>
    <w:rsid w:val="001549DD"/>
    <w:rsid w:val="001550D6"/>
    <w:rsid w:val="001556E9"/>
    <w:rsid w:val="00160207"/>
    <w:rsid w:val="001603E1"/>
    <w:rsid w:val="0016182E"/>
    <w:rsid w:val="00162716"/>
    <w:rsid w:val="0016403F"/>
    <w:rsid w:val="00165758"/>
    <w:rsid w:val="001659A3"/>
    <w:rsid w:val="001676BB"/>
    <w:rsid w:val="0017067F"/>
    <w:rsid w:val="00170CD6"/>
    <w:rsid w:val="001710DA"/>
    <w:rsid w:val="00176560"/>
    <w:rsid w:val="001771AD"/>
    <w:rsid w:val="001808E4"/>
    <w:rsid w:val="00180C13"/>
    <w:rsid w:val="0018486F"/>
    <w:rsid w:val="00185B15"/>
    <w:rsid w:val="001867AD"/>
    <w:rsid w:val="0018745A"/>
    <w:rsid w:val="00190988"/>
    <w:rsid w:val="00194CD0"/>
    <w:rsid w:val="001953B0"/>
    <w:rsid w:val="0019684A"/>
    <w:rsid w:val="00197075"/>
    <w:rsid w:val="0019766F"/>
    <w:rsid w:val="00197FFB"/>
    <w:rsid w:val="001A5E38"/>
    <w:rsid w:val="001B08B3"/>
    <w:rsid w:val="001B1F45"/>
    <w:rsid w:val="001B73E5"/>
    <w:rsid w:val="001C0455"/>
    <w:rsid w:val="001C4281"/>
    <w:rsid w:val="001C4CC2"/>
    <w:rsid w:val="001C67AC"/>
    <w:rsid w:val="001D00D5"/>
    <w:rsid w:val="001D0D3F"/>
    <w:rsid w:val="001D39F5"/>
    <w:rsid w:val="001E1CCF"/>
    <w:rsid w:val="001E2E09"/>
    <w:rsid w:val="001E39D1"/>
    <w:rsid w:val="001E74E8"/>
    <w:rsid w:val="001F1379"/>
    <w:rsid w:val="001F168B"/>
    <w:rsid w:val="001F51C3"/>
    <w:rsid w:val="001F623A"/>
    <w:rsid w:val="001F7045"/>
    <w:rsid w:val="001F70B7"/>
    <w:rsid w:val="00203130"/>
    <w:rsid w:val="002033D3"/>
    <w:rsid w:val="002068A3"/>
    <w:rsid w:val="00207C52"/>
    <w:rsid w:val="00210E0C"/>
    <w:rsid w:val="00211575"/>
    <w:rsid w:val="002115A9"/>
    <w:rsid w:val="00211FC1"/>
    <w:rsid w:val="00212ABD"/>
    <w:rsid w:val="00216148"/>
    <w:rsid w:val="00223DF1"/>
    <w:rsid w:val="00224908"/>
    <w:rsid w:val="00225F6D"/>
    <w:rsid w:val="0022606D"/>
    <w:rsid w:val="002274D3"/>
    <w:rsid w:val="0022778D"/>
    <w:rsid w:val="00230437"/>
    <w:rsid w:val="002305DD"/>
    <w:rsid w:val="0023318E"/>
    <w:rsid w:val="00234A8E"/>
    <w:rsid w:val="00236C0F"/>
    <w:rsid w:val="00237CB4"/>
    <w:rsid w:val="002417BC"/>
    <w:rsid w:val="00242C2A"/>
    <w:rsid w:val="00243BC7"/>
    <w:rsid w:val="00250D2E"/>
    <w:rsid w:val="00255D49"/>
    <w:rsid w:val="002565F7"/>
    <w:rsid w:val="002619D4"/>
    <w:rsid w:val="00261A61"/>
    <w:rsid w:val="002623FC"/>
    <w:rsid w:val="00262555"/>
    <w:rsid w:val="002657F9"/>
    <w:rsid w:val="00270200"/>
    <w:rsid w:val="00272C29"/>
    <w:rsid w:val="00273586"/>
    <w:rsid w:val="002747EC"/>
    <w:rsid w:val="002826DD"/>
    <w:rsid w:val="00283766"/>
    <w:rsid w:val="002838BC"/>
    <w:rsid w:val="00284068"/>
    <w:rsid w:val="002855BF"/>
    <w:rsid w:val="002861B4"/>
    <w:rsid w:val="00286E16"/>
    <w:rsid w:val="00286FC6"/>
    <w:rsid w:val="00287485"/>
    <w:rsid w:val="00290533"/>
    <w:rsid w:val="00291E1D"/>
    <w:rsid w:val="002935C0"/>
    <w:rsid w:val="00295155"/>
    <w:rsid w:val="002953B2"/>
    <w:rsid w:val="00295418"/>
    <w:rsid w:val="00297A07"/>
    <w:rsid w:val="002A037B"/>
    <w:rsid w:val="002A2568"/>
    <w:rsid w:val="002A6B3D"/>
    <w:rsid w:val="002A713E"/>
    <w:rsid w:val="002B0385"/>
    <w:rsid w:val="002B04BE"/>
    <w:rsid w:val="002B2C5C"/>
    <w:rsid w:val="002B3707"/>
    <w:rsid w:val="002B5B98"/>
    <w:rsid w:val="002C0CF3"/>
    <w:rsid w:val="002C53A6"/>
    <w:rsid w:val="002C6667"/>
    <w:rsid w:val="002C6773"/>
    <w:rsid w:val="002C7093"/>
    <w:rsid w:val="002C74C8"/>
    <w:rsid w:val="002D159B"/>
    <w:rsid w:val="002D7BE7"/>
    <w:rsid w:val="002D7EB4"/>
    <w:rsid w:val="002E06D2"/>
    <w:rsid w:val="002E1692"/>
    <w:rsid w:val="002E3D03"/>
    <w:rsid w:val="002E446B"/>
    <w:rsid w:val="002E545A"/>
    <w:rsid w:val="002E6A44"/>
    <w:rsid w:val="002F0D22"/>
    <w:rsid w:val="002F313A"/>
    <w:rsid w:val="002F53B8"/>
    <w:rsid w:val="002F6941"/>
    <w:rsid w:val="002F698B"/>
    <w:rsid w:val="00301A99"/>
    <w:rsid w:val="00301B06"/>
    <w:rsid w:val="00304AA2"/>
    <w:rsid w:val="00306C78"/>
    <w:rsid w:val="003118C4"/>
    <w:rsid w:val="0031551D"/>
    <w:rsid w:val="00316348"/>
    <w:rsid w:val="003171EE"/>
    <w:rsid w:val="003172DC"/>
    <w:rsid w:val="003215DE"/>
    <w:rsid w:val="0032171E"/>
    <w:rsid w:val="003218A7"/>
    <w:rsid w:val="003219BF"/>
    <w:rsid w:val="00325E96"/>
    <w:rsid w:val="00326069"/>
    <w:rsid w:val="0033205F"/>
    <w:rsid w:val="00332358"/>
    <w:rsid w:val="003323AF"/>
    <w:rsid w:val="00336DD9"/>
    <w:rsid w:val="00337F5D"/>
    <w:rsid w:val="00341FA6"/>
    <w:rsid w:val="003424A1"/>
    <w:rsid w:val="003454FC"/>
    <w:rsid w:val="00347B15"/>
    <w:rsid w:val="00347BB0"/>
    <w:rsid w:val="00351E8C"/>
    <w:rsid w:val="00352133"/>
    <w:rsid w:val="003536A3"/>
    <w:rsid w:val="003536DB"/>
    <w:rsid w:val="0035462D"/>
    <w:rsid w:val="00357A1A"/>
    <w:rsid w:val="003610CB"/>
    <w:rsid w:val="003630DA"/>
    <w:rsid w:val="00363177"/>
    <w:rsid w:val="003670CB"/>
    <w:rsid w:val="003702F7"/>
    <w:rsid w:val="00377BAD"/>
    <w:rsid w:val="00381EA2"/>
    <w:rsid w:val="003829A0"/>
    <w:rsid w:val="00387278"/>
    <w:rsid w:val="00393223"/>
    <w:rsid w:val="003946F4"/>
    <w:rsid w:val="00395CD4"/>
    <w:rsid w:val="00397396"/>
    <w:rsid w:val="003A1DCE"/>
    <w:rsid w:val="003A2406"/>
    <w:rsid w:val="003A2E5A"/>
    <w:rsid w:val="003A38DD"/>
    <w:rsid w:val="003A4898"/>
    <w:rsid w:val="003A74CF"/>
    <w:rsid w:val="003B0646"/>
    <w:rsid w:val="003B0B33"/>
    <w:rsid w:val="003B2E23"/>
    <w:rsid w:val="003B3FB3"/>
    <w:rsid w:val="003B48EB"/>
    <w:rsid w:val="003C27CD"/>
    <w:rsid w:val="003C4E37"/>
    <w:rsid w:val="003C6AE2"/>
    <w:rsid w:val="003D1951"/>
    <w:rsid w:val="003D45D9"/>
    <w:rsid w:val="003D579D"/>
    <w:rsid w:val="003D7F01"/>
    <w:rsid w:val="003E1194"/>
    <w:rsid w:val="003E16BE"/>
    <w:rsid w:val="003E1DDE"/>
    <w:rsid w:val="003E7223"/>
    <w:rsid w:val="003F02D2"/>
    <w:rsid w:val="003F2349"/>
    <w:rsid w:val="003F55B1"/>
    <w:rsid w:val="004000D6"/>
    <w:rsid w:val="00400DD4"/>
    <w:rsid w:val="00401855"/>
    <w:rsid w:val="00402B72"/>
    <w:rsid w:val="0041066C"/>
    <w:rsid w:val="004128E3"/>
    <w:rsid w:val="004141F5"/>
    <w:rsid w:val="004141F9"/>
    <w:rsid w:val="00416229"/>
    <w:rsid w:val="00417AE0"/>
    <w:rsid w:val="00420A12"/>
    <w:rsid w:val="004246B6"/>
    <w:rsid w:val="004249D3"/>
    <w:rsid w:val="00435794"/>
    <w:rsid w:val="00436F8F"/>
    <w:rsid w:val="00443054"/>
    <w:rsid w:val="004549F2"/>
    <w:rsid w:val="00455CC8"/>
    <w:rsid w:val="00457469"/>
    <w:rsid w:val="0046141E"/>
    <w:rsid w:val="0046445C"/>
    <w:rsid w:val="00464695"/>
    <w:rsid w:val="004700CC"/>
    <w:rsid w:val="00471C87"/>
    <w:rsid w:val="004806FE"/>
    <w:rsid w:val="00481429"/>
    <w:rsid w:val="00482BD7"/>
    <w:rsid w:val="00485318"/>
    <w:rsid w:val="00490530"/>
    <w:rsid w:val="00490E82"/>
    <w:rsid w:val="0049188C"/>
    <w:rsid w:val="0049261D"/>
    <w:rsid w:val="00495B6E"/>
    <w:rsid w:val="004A7B1B"/>
    <w:rsid w:val="004B3087"/>
    <w:rsid w:val="004B41F2"/>
    <w:rsid w:val="004B4C68"/>
    <w:rsid w:val="004C18E0"/>
    <w:rsid w:val="004C2E0D"/>
    <w:rsid w:val="004C400B"/>
    <w:rsid w:val="004C5539"/>
    <w:rsid w:val="004D3578"/>
    <w:rsid w:val="004D380D"/>
    <w:rsid w:val="004D3F58"/>
    <w:rsid w:val="004D5E47"/>
    <w:rsid w:val="004D639F"/>
    <w:rsid w:val="004E213A"/>
    <w:rsid w:val="004E21FC"/>
    <w:rsid w:val="004E2C27"/>
    <w:rsid w:val="004E3EA4"/>
    <w:rsid w:val="004E5102"/>
    <w:rsid w:val="004E694D"/>
    <w:rsid w:val="004F03C5"/>
    <w:rsid w:val="004F0B61"/>
    <w:rsid w:val="004F193A"/>
    <w:rsid w:val="004F1A85"/>
    <w:rsid w:val="004F4515"/>
    <w:rsid w:val="005023F6"/>
    <w:rsid w:val="00503171"/>
    <w:rsid w:val="0050398C"/>
    <w:rsid w:val="00503CAF"/>
    <w:rsid w:val="005054AD"/>
    <w:rsid w:val="00505BF0"/>
    <w:rsid w:val="005132EA"/>
    <w:rsid w:val="005153FE"/>
    <w:rsid w:val="005162A5"/>
    <w:rsid w:val="0051688F"/>
    <w:rsid w:val="0052090D"/>
    <w:rsid w:val="005240A4"/>
    <w:rsid w:val="00525C7D"/>
    <w:rsid w:val="005276F2"/>
    <w:rsid w:val="00530F21"/>
    <w:rsid w:val="00531C12"/>
    <w:rsid w:val="00531F33"/>
    <w:rsid w:val="00532236"/>
    <w:rsid w:val="00532C08"/>
    <w:rsid w:val="00534DA0"/>
    <w:rsid w:val="0053518C"/>
    <w:rsid w:val="00537F31"/>
    <w:rsid w:val="00540B31"/>
    <w:rsid w:val="00542BE7"/>
    <w:rsid w:val="00543E6C"/>
    <w:rsid w:val="005440F9"/>
    <w:rsid w:val="00544635"/>
    <w:rsid w:val="005457A5"/>
    <w:rsid w:val="00547376"/>
    <w:rsid w:val="00554494"/>
    <w:rsid w:val="00554728"/>
    <w:rsid w:val="005609E5"/>
    <w:rsid w:val="00565087"/>
    <w:rsid w:val="0056573F"/>
    <w:rsid w:val="00565BE9"/>
    <w:rsid w:val="005671CA"/>
    <w:rsid w:val="0057020C"/>
    <w:rsid w:val="00571CE2"/>
    <w:rsid w:val="0057213A"/>
    <w:rsid w:val="00574440"/>
    <w:rsid w:val="005775F3"/>
    <w:rsid w:val="0058002C"/>
    <w:rsid w:val="00590B2E"/>
    <w:rsid w:val="005925E4"/>
    <w:rsid w:val="005965BE"/>
    <w:rsid w:val="005968E9"/>
    <w:rsid w:val="005976AE"/>
    <w:rsid w:val="005A27D5"/>
    <w:rsid w:val="005A4971"/>
    <w:rsid w:val="005A4E88"/>
    <w:rsid w:val="005A577F"/>
    <w:rsid w:val="005A7710"/>
    <w:rsid w:val="005A794D"/>
    <w:rsid w:val="005B1232"/>
    <w:rsid w:val="005B2EEF"/>
    <w:rsid w:val="005B6852"/>
    <w:rsid w:val="005B6A0E"/>
    <w:rsid w:val="005B7143"/>
    <w:rsid w:val="005B7762"/>
    <w:rsid w:val="005B7FA1"/>
    <w:rsid w:val="005C0C46"/>
    <w:rsid w:val="005C2D67"/>
    <w:rsid w:val="005C49B5"/>
    <w:rsid w:val="005C49F2"/>
    <w:rsid w:val="005C4CE8"/>
    <w:rsid w:val="005C5003"/>
    <w:rsid w:val="005C532F"/>
    <w:rsid w:val="005D0930"/>
    <w:rsid w:val="005D0BCD"/>
    <w:rsid w:val="005D27AC"/>
    <w:rsid w:val="005D3276"/>
    <w:rsid w:val="005D359E"/>
    <w:rsid w:val="005D37A9"/>
    <w:rsid w:val="005D4274"/>
    <w:rsid w:val="005D5503"/>
    <w:rsid w:val="005E1EC2"/>
    <w:rsid w:val="005E4430"/>
    <w:rsid w:val="005E54A5"/>
    <w:rsid w:val="005F01C2"/>
    <w:rsid w:val="005F1B6F"/>
    <w:rsid w:val="005F250A"/>
    <w:rsid w:val="005F27BB"/>
    <w:rsid w:val="005F425D"/>
    <w:rsid w:val="006024D4"/>
    <w:rsid w:val="00605E3E"/>
    <w:rsid w:val="00606DA9"/>
    <w:rsid w:val="006101F1"/>
    <w:rsid w:val="00611566"/>
    <w:rsid w:val="00611D47"/>
    <w:rsid w:val="0061212C"/>
    <w:rsid w:val="00613514"/>
    <w:rsid w:val="00620E09"/>
    <w:rsid w:val="00622EC6"/>
    <w:rsid w:val="0062614C"/>
    <w:rsid w:val="00627578"/>
    <w:rsid w:val="006277C9"/>
    <w:rsid w:val="00632BA8"/>
    <w:rsid w:val="00645DBC"/>
    <w:rsid w:val="006471B8"/>
    <w:rsid w:val="006516E1"/>
    <w:rsid w:val="00654753"/>
    <w:rsid w:val="0065613F"/>
    <w:rsid w:val="00656E1E"/>
    <w:rsid w:val="006604E4"/>
    <w:rsid w:val="00661E69"/>
    <w:rsid w:val="00661F65"/>
    <w:rsid w:val="00662E31"/>
    <w:rsid w:val="00664CB4"/>
    <w:rsid w:val="00666DA9"/>
    <w:rsid w:val="00671DE4"/>
    <w:rsid w:val="00673489"/>
    <w:rsid w:val="00676FF5"/>
    <w:rsid w:val="00677332"/>
    <w:rsid w:val="00677536"/>
    <w:rsid w:val="00681DD8"/>
    <w:rsid w:val="006830F8"/>
    <w:rsid w:val="006833C0"/>
    <w:rsid w:val="00683A06"/>
    <w:rsid w:val="00683CDE"/>
    <w:rsid w:val="006859EA"/>
    <w:rsid w:val="00686EF5"/>
    <w:rsid w:val="00690DAE"/>
    <w:rsid w:val="0069203F"/>
    <w:rsid w:val="00692D28"/>
    <w:rsid w:val="006933F7"/>
    <w:rsid w:val="00695E8D"/>
    <w:rsid w:val="00696C3F"/>
    <w:rsid w:val="00697498"/>
    <w:rsid w:val="006A0156"/>
    <w:rsid w:val="006A1963"/>
    <w:rsid w:val="006A3135"/>
    <w:rsid w:val="006A4214"/>
    <w:rsid w:val="006A6623"/>
    <w:rsid w:val="006A7AE4"/>
    <w:rsid w:val="006A7BA7"/>
    <w:rsid w:val="006A7D0E"/>
    <w:rsid w:val="006B0E07"/>
    <w:rsid w:val="006B109F"/>
    <w:rsid w:val="006B36A5"/>
    <w:rsid w:val="006B412E"/>
    <w:rsid w:val="006B4257"/>
    <w:rsid w:val="006B4473"/>
    <w:rsid w:val="006B58EE"/>
    <w:rsid w:val="006B6352"/>
    <w:rsid w:val="006B6D18"/>
    <w:rsid w:val="006B722A"/>
    <w:rsid w:val="006C2953"/>
    <w:rsid w:val="006C54B5"/>
    <w:rsid w:val="006D0A0E"/>
    <w:rsid w:val="006D14EF"/>
    <w:rsid w:val="006D1E24"/>
    <w:rsid w:val="006D2CD0"/>
    <w:rsid w:val="006D31A4"/>
    <w:rsid w:val="006D3FA7"/>
    <w:rsid w:val="006D4E14"/>
    <w:rsid w:val="006D7990"/>
    <w:rsid w:val="006E6517"/>
    <w:rsid w:val="006F3483"/>
    <w:rsid w:val="0070046B"/>
    <w:rsid w:val="0070191E"/>
    <w:rsid w:val="00702BDF"/>
    <w:rsid w:val="00704512"/>
    <w:rsid w:val="00704AC4"/>
    <w:rsid w:val="00705570"/>
    <w:rsid w:val="00713129"/>
    <w:rsid w:val="0071339B"/>
    <w:rsid w:val="007155FA"/>
    <w:rsid w:val="007209CA"/>
    <w:rsid w:val="007215AB"/>
    <w:rsid w:val="00722775"/>
    <w:rsid w:val="007273FB"/>
    <w:rsid w:val="00730DA4"/>
    <w:rsid w:val="007318F1"/>
    <w:rsid w:val="00731C3D"/>
    <w:rsid w:val="00734A5B"/>
    <w:rsid w:val="00736848"/>
    <w:rsid w:val="00741EC5"/>
    <w:rsid w:val="00743525"/>
    <w:rsid w:val="00744E76"/>
    <w:rsid w:val="007465F0"/>
    <w:rsid w:val="007476DB"/>
    <w:rsid w:val="00751266"/>
    <w:rsid w:val="0075284D"/>
    <w:rsid w:val="00752908"/>
    <w:rsid w:val="00753176"/>
    <w:rsid w:val="00753D0B"/>
    <w:rsid w:val="00754363"/>
    <w:rsid w:val="00754931"/>
    <w:rsid w:val="0075565E"/>
    <w:rsid w:val="00755FD8"/>
    <w:rsid w:val="00757D40"/>
    <w:rsid w:val="0076139B"/>
    <w:rsid w:val="00761C34"/>
    <w:rsid w:val="00763650"/>
    <w:rsid w:val="00763F53"/>
    <w:rsid w:val="00765A81"/>
    <w:rsid w:val="00770FDF"/>
    <w:rsid w:val="007736BC"/>
    <w:rsid w:val="007739D9"/>
    <w:rsid w:val="00774846"/>
    <w:rsid w:val="00777A85"/>
    <w:rsid w:val="00781F0F"/>
    <w:rsid w:val="00782170"/>
    <w:rsid w:val="00783CC6"/>
    <w:rsid w:val="007843F0"/>
    <w:rsid w:val="00784F0D"/>
    <w:rsid w:val="0078727C"/>
    <w:rsid w:val="00790691"/>
    <w:rsid w:val="007913EC"/>
    <w:rsid w:val="0079415C"/>
    <w:rsid w:val="00796F42"/>
    <w:rsid w:val="00797D4B"/>
    <w:rsid w:val="007A1F5A"/>
    <w:rsid w:val="007A2FE5"/>
    <w:rsid w:val="007A3FAD"/>
    <w:rsid w:val="007A50B1"/>
    <w:rsid w:val="007B0D7D"/>
    <w:rsid w:val="007B23CD"/>
    <w:rsid w:val="007B4898"/>
    <w:rsid w:val="007B4AC3"/>
    <w:rsid w:val="007B51E0"/>
    <w:rsid w:val="007B520B"/>
    <w:rsid w:val="007C0135"/>
    <w:rsid w:val="007C0777"/>
    <w:rsid w:val="007C095F"/>
    <w:rsid w:val="007C1CA5"/>
    <w:rsid w:val="007C3555"/>
    <w:rsid w:val="007C3A41"/>
    <w:rsid w:val="007C3E88"/>
    <w:rsid w:val="007C452F"/>
    <w:rsid w:val="007C4535"/>
    <w:rsid w:val="007C58E9"/>
    <w:rsid w:val="007C5C34"/>
    <w:rsid w:val="007D0AB0"/>
    <w:rsid w:val="007D0B32"/>
    <w:rsid w:val="007D4D29"/>
    <w:rsid w:val="007D5902"/>
    <w:rsid w:val="007E1AE3"/>
    <w:rsid w:val="007E2FC6"/>
    <w:rsid w:val="007E4878"/>
    <w:rsid w:val="007E4992"/>
    <w:rsid w:val="007E706F"/>
    <w:rsid w:val="007F1CED"/>
    <w:rsid w:val="007F2676"/>
    <w:rsid w:val="007F4FB4"/>
    <w:rsid w:val="008000B6"/>
    <w:rsid w:val="00802106"/>
    <w:rsid w:val="008028A4"/>
    <w:rsid w:val="008032CA"/>
    <w:rsid w:val="008033AC"/>
    <w:rsid w:val="00804675"/>
    <w:rsid w:val="008049A7"/>
    <w:rsid w:val="00805896"/>
    <w:rsid w:val="00805CB6"/>
    <w:rsid w:val="00806520"/>
    <w:rsid w:val="00807401"/>
    <w:rsid w:val="00811639"/>
    <w:rsid w:val="00812574"/>
    <w:rsid w:val="00820923"/>
    <w:rsid w:val="00820D90"/>
    <w:rsid w:val="0082249D"/>
    <w:rsid w:val="008244B3"/>
    <w:rsid w:val="00824B9B"/>
    <w:rsid w:val="00826765"/>
    <w:rsid w:val="00827D5B"/>
    <w:rsid w:val="00830106"/>
    <w:rsid w:val="00834C12"/>
    <w:rsid w:val="008361D2"/>
    <w:rsid w:val="00840916"/>
    <w:rsid w:val="00841238"/>
    <w:rsid w:val="00842E9E"/>
    <w:rsid w:val="00843C62"/>
    <w:rsid w:val="0084537E"/>
    <w:rsid w:val="008459D0"/>
    <w:rsid w:val="00852224"/>
    <w:rsid w:val="008524C8"/>
    <w:rsid w:val="00852809"/>
    <w:rsid w:val="00853EDD"/>
    <w:rsid w:val="00855540"/>
    <w:rsid w:val="008604CF"/>
    <w:rsid w:val="008604EE"/>
    <w:rsid w:val="00860DD7"/>
    <w:rsid w:val="00862152"/>
    <w:rsid w:val="00865701"/>
    <w:rsid w:val="0086752D"/>
    <w:rsid w:val="00867F22"/>
    <w:rsid w:val="00870594"/>
    <w:rsid w:val="00871C98"/>
    <w:rsid w:val="0087293F"/>
    <w:rsid w:val="0087401D"/>
    <w:rsid w:val="0087412D"/>
    <w:rsid w:val="00874FD6"/>
    <w:rsid w:val="00875AD1"/>
    <w:rsid w:val="00875B4F"/>
    <w:rsid w:val="00875B79"/>
    <w:rsid w:val="008768CA"/>
    <w:rsid w:val="00880407"/>
    <w:rsid w:val="00880559"/>
    <w:rsid w:val="008916C3"/>
    <w:rsid w:val="00892377"/>
    <w:rsid w:val="0089294C"/>
    <w:rsid w:val="00893D85"/>
    <w:rsid w:val="00893FA4"/>
    <w:rsid w:val="008944C6"/>
    <w:rsid w:val="00894907"/>
    <w:rsid w:val="00894D4D"/>
    <w:rsid w:val="008A28F3"/>
    <w:rsid w:val="008A47DD"/>
    <w:rsid w:val="008A5F4C"/>
    <w:rsid w:val="008A677F"/>
    <w:rsid w:val="008A74AC"/>
    <w:rsid w:val="008B09CD"/>
    <w:rsid w:val="008B3D08"/>
    <w:rsid w:val="008B6720"/>
    <w:rsid w:val="008B7604"/>
    <w:rsid w:val="008B7BB1"/>
    <w:rsid w:val="008C2835"/>
    <w:rsid w:val="008C3746"/>
    <w:rsid w:val="008C490B"/>
    <w:rsid w:val="008C4939"/>
    <w:rsid w:val="008C5E22"/>
    <w:rsid w:val="008C700B"/>
    <w:rsid w:val="008C79DB"/>
    <w:rsid w:val="008D3CAE"/>
    <w:rsid w:val="008D60E3"/>
    <w:rsid w:val="008D6B9E"/>
    <w:rsid w:val="008D6E1B"/>
    <w:rsid w:val="008E0998"/>
    <w:rsid w:val="008E10BF"/>
    <w:rsid w:val="008E1BC4"/>
    <w:rsid w:val="008E5E6D"/>
    <w:rsid w:val="008E6379"/>
    <w:rsid w:val="008E6824"/>
    <w:rsid w:val="008E6EB5"/>
    <w:rsid w:val="008F2261"/>
    <w:rsid w:val="009020A4"/>
    <w:rsid w:val="0090271F"/>
    <w:rsid w:val="00903D8C"/>
    <w:rsid w:val="00904D3F"/>
    <w:rsid w:val="00907E39"/>
    <w:rsid w:val="00910711"/>
    <w:rsid w:val="00911277"/>
    <w:rsid w:val="00913D4D"/>
    <w:rsid w:val="00915966"/>
    <w:rsid w:val="009216F8"/>
    <w:rsid w:val="009255F1"/>
    <w:rsid w:val="00926E73"/>
    <w:rsid w:val="00927C9C"/>
    <w:rsid w:val="0093073E"/>
    <w:rsid w:val="00942EC2"/>
    <w:rsid w:val="00945C15"/>
    <w:rsid w:val="00947079"/>
    <w:rsid w:val="00953D29"/>
    <w:rsid w:val="0095412F"/>
    <w:rsid w:val="00954BCB"/>
    <w:rsid w:val="00954E4B"/>
    <w:rsid w:val="009555DD"/>
    <w:rsid w:val="009579F7"/>
    <w:rsid w:val="009612C5"/>
    <w:rsid w:val="00961B32"/>
    <w:rsid w:val="00964536"/>
    <w:rsid w:val="00964731"/>
    <w:rsid w:val="00964E2D"/>
    <w:rsid w:val="00971683"/>
    <w:rsid w:val="00972FD7"/>
    <w:rsid w:val="00974BB0"/>
    <w:rsid w:val="00980729"/>
    <w:rsid w:val="0098414E"/>
    <w:rsid w:val="0098693C"/>
    <w:rsid w:val="009877B0"/>
    <w:rsid w:val="0099144A"/>
    <w:rsid w:val="00991814"/>
    <w:rsid w:val="00992434"/>
    <w:rsid w:val="0099302A"/>
    <w:rsid w:val="00995EA0"/>
    <w:rsid w:val="00997E75"/>
    <w:rsid w:val="00997EA4"/>
    <w:rsid w:val="009A2ACA"/>
    <w:rsid w:val="009A4234"/>
    <w:rsid w:val="009A4BD1"/>
    <w:rsid w:val="009A4CB2"/>
    <w:rsid w:val="009A4CEC"/>
    <w:rsid w:val="009A543A"/>
    <w:rsid w:val="009A58AD"/>
    <w:rsid w:val="009A6E4F"/>
    <w:rsid w:val="009B6E80"/>
    <w:rsid w:val="009C4D5C"/>
    <w:rsid w:val="009C6B87"/>
    <w:rsid w:val="009C71EB"/>
    <w:rsid w:val="009C77BB"/>
    <w:rsid w:val="009D0A28"/>
    <w:rsid w:val="009D0CB4"/>
    <w:rsid w:val="009D337B"/>
    <w:rsid w:val="009D33C7"/>
    <w:rsid w:val="009D3942"/>
    <w:rsid w:val="009D6D52"/>
    <w:rsid w:val="009E0950"/>
    <w:rsid w:val="009E0D87"/>
    <w:rsid w:val="009E18C7"/>
    <w:rsid w:val="009E254F"/>
    <w:rsid w:val="009E3613"/>
    <w:rsid w:val="009E4119"/>
    <w:rsid w:val="009E4DFA"/>
    <w:rsid w:val="009E618D"/>
    <w:rsid w:val="009E65AD"/>
    <w:rsid w:val="009F1A0A"/>
    <w:rsid w:val="009F3B54"/>
    <w:rsid w:val="009F7E6E"/>
    <w:rsid w:val="00A00183"/>
    <w:rsid w:val="00A01953"/>
    <w:rsid w:val="00A0460A"/>
    <w:rsid w:val="00A1066D"/>
    <w:rsid w:val="00A10F02"/>
    <w:rsid w:val="00A11032"/>
    <w:rsid w:val="00A1369D"/>
    <w:rsid w:val="00A14135"/>
    <w:rsid w:val="00A14675"/>
    <w:rsid w:val="00A15C47"/>
    <w:rsid w:val="00A2204A"/>
    <w:rsid w:val="00A23494"/>
    <w:rsid w:val="00A3114A"/>
    <w:rsid w:val="00A3419A"/>
    <w:rsid w:val="00A35FBC"/>
    <w:rsid w:val="00A411E7"/>
    <w:rsid w:val="00A44E46"/>
    <w:rsid w:val="00A47733"/>
    <w:rsid w:val="00A5090B"/>
    <w:rsid w:val="00A50E75"/>
    <w:rsid w:val="00A53724"/>
    <w:rsid w:val="00A55351"/>
    <w:rsid w:val="00A5612A"/>
    <w:rsid w:val="00A60593"/>
    <w:rsid w:val="00A60656"/>
    <w:rsid w:val="00A61E09"/>
    <w:rsid w:val="00A627D6"/>
    <w:rsid w:val="00A67A0B"/>
    <w:rsid w:val="00A72735"/>
    <w:rsid w:val="00A74296"/>
    <w:rsid w:val="00A76FCA"/>
    <w:rsid w:val="00A814E6"/>
    <w:rsid w:val="00A82346"/>
    <w:rsid w:val="00A82C69"/>
    <w:rsid w:val="00A8361A"/>
    <w:rsid w:val="00A865F0"/>
    <w:rsid w:val="00A92865"/>
    <w:rsid w:val="00A935CD"/>
    <w:rsid w:val="00A96595"/>
    <w:rsid w:val="00A9671C"/>
    <w:rsid w:val="00AA31AF"/>
    <w:rsid w:val="00AA38C6"/>
    <w:rsid w:val="00AA47FF"/>
    <w:rsid w:val="00AA5402"/>
    <w:rsid w:val="00AA5C4A"/>
    <w:rsid w:val="00AB6AAB"/>
    <w:rsid w:val="00AC40F7"/>
    <w:rsid w:val="00AC6F03"/>
    <w:rsid w:val="00AC7A76"/>
    <w:rsid w:val="00AD0338"/>
    <w:rsid w:val="00AD0933"/>
    <w:rsid w:val="00AD344D"/>
    <w:rsid w:val="00AD348D"/>
    <w:rsid w:val="00AD43E1"/>
    <w:rsid w:val="00AD492C"/>
    <w:rsid w:val="00AD4BCF"/>
    <w:rsid w:val="00AD732E"/>
    <w:rsid w:val="00AE3571"/>
    <w:rsid w:val="00AE3EBB"/>
    <w:rsid w:val="00AE5D0E"/>
    <w:rsid w:val="00AE7322"/>
    <w:rsid w:val="00AE7DCD"/>
    <w:rsid w:val="00AF0329"/>
    <w:rsid w:val="00AF2827"/>
    <w:rsid w:val="00AF4A8E"/>
    <w:rsid w:val="00AF4AA5"/>
    <w:rsid w:val="00AF5B32"/>
    <w:rsid w:val="00AF6D3B"/>
    <w:rsid w:val="00AF71FF"/>
    <w:rsid w:val="00AF78D5"/>
    <w:rsid w:val="00B0107E"/>
    <w:rsid w:val="00B02B75"/>
    <w:rsid w:val="00B06456"/>
    <w:rsid w:val="00B1063A"/>
    <w:rsid w:val="00B10791"/>
    <w:rsid w:val="00B108CD"/>
    <w:rsid w:val="00B12A0C"/>
    <w:rsid w:val="00B1445F"/>
    <w:rsid w:val="00B15449"/>
    <w:rsid w:val="00B16AA6"/>
    <w:rsid w:val="00B177B8"/>
    <w:rsid w:val="00B17D9F"/>
    <w:rsid w:val="00B21241"/>
    <w:rsid w:val="00B23206"/>
    <w:rsid w:val="00B23926"/>
    <w:rsid w:val="00B2399C"/>
    <w:rsid w:val="00B240CF"/>
    <w:rsid w:val="00B25218"/>
    <w:rsid w:val="00B27DA4"/>
    <w:rsid w:val="00B300CA"/>
    <w:rsid w:val="00B31259"/>
    <w:rsid w:val="00B31B5E"/>
    <w:rsid w:val="00B338FE"/>
    <w:rsid w:val="00B37B41"/>
    <w:rsid w:val="00B42F68"/>
    <w:rsid w:val="00B43BE5"/>
    <w:rsid w:val="00B44B8A"/>
    <w:rsid w:val="00B46015"/>
    <w:rsid w:val="00B463EC"/>
    <w:rsid w:val="00B47096"/>
    <w:rsid w:val="00B4717D"/>
    <w:rsid w:val="00B47386"/>
    <w:rsid w:val="00B5279B"/>
    <w:rsid w:val="00B52ED5"/>
    <w:rsid w:val="00B61055"/>
    <w:rsid w:val="00B6269B"/>
    <w:rsid w:val="00B65E76"/>
    <w:rsid w:val="00B66626"/>
    <w:rsid w:val="00B67B25"/>
    <w:rsid w:val="00B73A73"/>
    <w:rsid w:val="00B746AA"/>
    <w:rsid w:val="00B76BE5"/>
    <w:rsid w:val="00B82188"/>
    <w:rsid w:val="00B824D3"/>
    <w:rsid w:val="00B83C90"/>
    <w:rsid w:val="00B8543F"/>
    <w:rsid w:val="00B8622B"/>
    <w:rsid w:val="00B91572"/>
    <w:rsid w:val="00B9512C"/>
    <w:rsid w:val="00B95D4A"/>
    <w:rsid w:val="00B96861"/>
    <w:rsid w:val="00B9781E"/>
    <w:rsid w:val="00BA2D77"/>
    <w:rsid w:val="00BA56AB"/>
    <w:rsid w:val="00BA7667"/>
    <w:rsid w:val="00BB3717"/>
    <w:rsid w:val="00BB3A72"/>
    <w:rsid w:val="00BB4408"/>
    <w:rsid w:val="00BC19A3"/>
    <w:rsid w:val="00BC2D14"/>
    <w:rsid w:val="00BC3253"/>
    <w:rsid w:val="00BC46D5"/>
    <w:rsid w:val="00BC5458"/>
    <w:rsid w:val="00BD1376"/>
    <w:rsid w:val="00BE280F"/>
    <w:rsid w:val="00BF134D"/>
    <w:rsid w:val="00BF28A9"/>
    <w:rsid w:val="00BF79F1"/>
    <w:rsid w:val="00C022FA"/>
    <w:rsid w:val="00C02AB3"/>
    <w:rsid w:val="00C03035"/>
    <w:rsid w:val="00C04067"/>
    <w:rsid w:val="00C048CE"/>
    <w:rsid w:val="00C05752"/>
    <w:rsid w:val="00C079B2"/>
    <w:rsid w:val="00C07D1D"/>
    <w:rsid w:val="00C10B39"/>
    <w:rsid w:val="00C117EC"/>
    <w:rsid w:val="00C1627F"/>
    <w:rsid w:val="00C167F4"/>
    <w:rsid w:val="00C20477"/>
    <w:rsid w:val="00C275BC"/>
    <w:rsid w:val="00C326C8"/>
    <w:rsid w:val="00C33079"/>
    <w:rsid w:val="00C34C83"/>
    <w:rsid w:val="00C365F1"/>
    <w:rsid w:val="00C43634"/>
    <w:rsid w:val="00C438E1"/>
    <w:rsid w:val="00C43B31"/>
    <w:rsid w:val="00C50536"/>
    <w:rsid w:val="00C5053A"/>
    <w:rsid w:val="00C51553"/>
    <w:rsid w:val="00C55EB7"/>
    <w:rsid w:val="00C56C3C"/>
    <w:rsid w:val="00C641C0"/>
    <w:rsid w:val="00C64BF0"/>
    <w:rsid w:val="00C67148"/>
    <w:rsid w:val="00C72B75"/>
    <w:rsid w:val="00C76EDA"/>
    <w:rsid w:val="00C84705"/>
    <w:rsid w:val="00C84ED9"/>
    <w:rsid w:val="00C8623C"/>
    <w:rsid w:val="00C86E3D"/>
    <w:rsid w:val="00C901AB"/>
    <w:rsid w:val="00C9189E"/>
    <w:rsid w:val="00C929AF"/>
    <w:rsid w:val="00C930C6"/>
    <w:rsid w:val="00C9647C"/>
    <w:rsid w:val="00C968C2"/>
    <w:rsid w:val="00C972AA"/>
    <w:rsid w:val="00C97D7A"/>
    <w:rsid w:val="00CA2908"/>
    <w:rsid w:val="00CA375F"/>
    <w:rsid w:val="00CA38A1"/>
    <w:rsid w:val="00CA3AD8"/>
    <w:rsid w:val="00CA3D0C"/>
    <w:rsid w:val="00CB0A5A"/>
    <w:rsid w:val="00CB36F4"/>
    <w:rsid w:val="00CB6651"/>
    <w:rsid w:val="00CB6887"/>
    <w:rsid w:val="00CC0D57"/>
    <w:rsid w:val="00CC2DB5"/>
    <w:rsid w:val="00CC48D5"/>
    <w:rsid w:val="00CD03AE"/>
    <w:rsid w:val="00CD07F4"/>
    <w:rsid w:val="00CD2BC2"/>
    <w:rsid w:val="00CD4B38"/>
    <w:rsid w:val="00CD4BB2"/>
    <w:rsid w:val="00CD4C7B"/>
    <w:rsid w:val="00CD5059"/>
    <w:rsid w:val="00CE6B31"/>
    <w:rsid w:val="00CE6C88"/>
    <w:rsid w:val="00CE72A3"/>
    <w:rsid w:val="00CE7505"/>
    <w:rsid w:val="00CF096B"/>
    <w:rsid w:val="00CF0A1B"/>
    <w:rsid w:val="00CF15A6"/>
    <w:rsid w:val="00CF18B8"/>
    <w:rsid w:val="00CF2621"/>
    <w:rsid w:val="00CF28FF"/>
    <w:rsid w:val="00CF4A5F"/>
    <w:rsid w:val="00CF5DA6"/>
    <w:rsid w:val="00D02A0D"/>
    <w:rsid w:val="00D04A54"/>
    <w:rsid w:val="00D11020"/>
    <w:rsid w:val="00D14A9E"/>
    <w:rsid w:val="00D15852"/>
    <w:rsid w:val="00D15FBD"/>
    <w:rsid w:val="00D1720B"/>
    <w:rsid w:val="00D22038"/>
    <w:rsid w:val="00D232F4"/>
    <w:rsid w:val="00D23795"/>
    <w:rsid w:val="00D23ECE"/>
    <w:rsid w:val="00D27297"/>
    <w:rsid w:val="00D27C09"/>
    <w:rsid w:val="00D3191C"/>
    <w:rsid w:val="00D31C29"/>
    <w:rsid w:val="00D350E7"/>
    <w:rsid w:val="00D42D1A"/>
    <w:rsid w:val="00D4369C"/>
    <w:rsid w:val="00D43AF8"/>
    <w:rsid w:val="00D43E6A"/>
    <w:rsid w:val="00D44384"/>
    <w:rsid w:val="00D44E2F"/>
    <w:rsid w:val="00D45717"/>
    <w:rsid w:val="00D50A52"/>
    <w:rsid w:val="00D50C25"/>
    <w:rsid w:val="00D51DC5"/>
    <w:rsid w:val="00D51F65"/>
    <w:rsid w:val="00D536E6"/>
    <w:rsid w:val="00D545B4"/>
    <w:rsid w:val="00D56931"/>
    <w:rsid w:val="00D5736B"/>
    <w:rsid w:val="00D631BD"/>
    <w:rsid w:val="00D65290"/>
    <w:rsid w:val="00D6545B"/>
    <w:rsid w:val="00D6645C"/>
    <w:rsid w:val="00D7090A"/>
    <w:rsid w:val="00D70930"/>
    <w:rsid w:val="00D70BF7"/>
    <w:rsid w:val="00D72207"/>
    <w:rsid w:val="00D7233E"/>
    <w:rsid w:val="00D72DBF"/>
    <w:rsid w:val="00D72F03"/>
    <w:rsid w:val="00D738D6"/>
    <w:rsid w:val="00D80795"/>
    <w:rsid w:val="00D83144"/>
    <w:rsid w:val="00D83789"/>
    <w:rsid w:val="00D8522C"/>
    <w:rsid w:val="00D8677A"/>
    <w:rsid w:val="00D876AF"/>
    <w:rsid w:val="00D87E00"/>
    <w:rsid w:val="00D908B4"/>
    <w:rsid w:val="00D9134D"/>
    <w:rsid w:val="00D97939"/>
    <w:rsid w:val="00D97CD9"/>
    <w:rsid w:val="00DA05EE"/>
    <w:rsid w:val="00DA1AEE"/>
    <w:rsid w:val="00DA51E4"/>
    <w:rsid w:val="00DA58E4"/>
    <w:rsid w:val="00DA72EF"/>
    <w:rsid w:val="00DA7A03"/>
    <w:rsid w:val="00DB1818"/>
    <w:rsid w:val="00DB2DE0"/>
    <w:rsid w:val="00DB2E42"/>
    <w:rsid w:val="00DB37A3"/>
    <w:rsid w:val="00DB3E2E"/>
    <w:rsid w:val="00DB652F"/>
    <w:rsid w:val="00DC309B"/>
    <w:rsid w:val="00DC465C"/>
    <w:rsid w:val="00DC4DA2"/>
    <w:rsid w:val="00DC60AA"/>
    <w:rsid w:val="00DC7D12"/>
    <w:rsid w:val="00DD70C2"/>
    <w:rsid w:val="00DD7894"/>
    <w:rsid w:val="00DE0209"/>
    <w:rsid w:val="00DE1406"/>
    <w:rsid w:val="00DE3698"/>
    <w:rsid w:val="00DE6F1E"/>
    <w:rsid w:val="00DF4F5D"/>
    <w:rsid w:val="00DF5C29"/>
    <w:rsid w:val="00DF677D"/>
    <w:rsid w:val="00DF736C"/>
    <w:rsid w:val="00DF7A6B"/>
    <w:rsid w:val="00E005D0"/>
    <w:rsid w:val="00E0296B"/>
    <w:rsid w:val="00E04751"/>
    <w:rsid w:val="00E047A3"/>
    <w:rsid w:val="00E05A54"/>
    <w:rsid w:val="00E07838"/>
    <w:rsid w:val="00E14C5A"/>
    <w:rsid w:val="00E15564"/>
    <w:rsid w:val="00E15E6D"/>
    <w:rsid w:val="00E164CF"/>
    <w:rsid w:val="00E220E8"/>
    <w:rsid w:val="00E22C67"/>
    <w:rsid w:val="00E247F9"/>
    <w:rsid w:val="00E25CFD"/>
    <w:rsid w:val="00E305CA"/>
    <w:rsid w:val="00E340BC"/>
    <w:rsid w:val="00E34183"/>
    <w:rsid w:val="00E359AF"/>
    <w:rsid w:val="00E35DE4"/>
    <w:rsid w:val="00E36A4E"/>
    <w:rsid w:val="00E37ED8"/>
    <w:rsid w:val="00E411B7"/>
    <w:rsid w:val="00E42B4C"/>
    <w:rsid w:val="00E43CC2"/>
    <w:rsid w:val="00E455B4"/>
    <w:rsid w:val="00E45BD5"/>
    <w:rsid w:val="00E51F8B"/>
    <w:rsid w:val="00E52ABF"/>
    <w:rsid w:val="00E538E6"/>
    <w:rsid w:val="00E5596E"/>
    <w:rsid w:val="00E55D62"/>
    <w:rsid w:val="00E5634F"/>
    <w:rsid w:val="00E62835"/>
    <w:rsid w:val="00E67112"/>
    <w:rsid w:val="00E73C9E"/>
    <w:rsid w:val="00E77645"/>
    <w:rsid w:val="00E80C09"/>
    <w:rsid w:val="00E81A3F"/>
    <w:rsid w:val="00E852FF"/>
    <w:rsid w:val="00E90ABE"/>
    <w:rsid w:val="00E912D3"/>
    <w:rsid w:val="00E91357"/>
    <w:rsid w:val="00EA067F"/>
    <w:rsid w:val="00EA1155"/>
    <w:rsid w:val="00EA1D56"/>
    <w:rsid w:val="00EA21CB"/>
    <w:rsid w:val="00EA22F8"/>
    <w:rsid w:val="00EA34EB"/>
    <w:rsid w:val="00EB1AC3"/>
    <w:rsid w:val="00EB3EB6"/>
    <w:rsid w:val="00EB44F3"/>
    <w:rsid w:val="00EB7653"/>
    <w:rsid w:val="00EC0257"/>
    <w:rsid w:val="00EC06B6"/>
    <w:rsid w:val="00EC3E28"/>
    <w:rsid w:val="00EC4A25"/>
    <w:rsid w:val="00EC52F5"/>
    <w:rsid w:val="00EC5611"/>
    <w:rsid w:val="00EC6D06"/>
    <w:rsid w:val="00ED096C"/>
    <w:rsid w:val="00ED0FA0"/>
    <w:rsid w:val="00ED3B70"/>
    <w:rsid w:val="00ED56F8"/>
    <w:rsid w:val="00ED7919"/>
    <w:rsid w:val="00EE052F"/>
    <w:rsid w:val="00EE0A1E"/>
    <w:rsid w:val="00EE0D22"/>
    <w:rsid w:val="00EE0EF4"/>
    <w:rsid w:val="00EE2EAB"/>
    <w:rsid w:val="00EE3752"/>
    <w:rsid w:val="00EE4931"/>
    <w:rsid w:val="00EE7FBB"/>
    <w:rsid w:val="00EF3D9A"/>
    <w:rsid w:val="00EF4549"/>
    <w:rsid w:val="00EF7452"/>
    <w:rsid w:val="00F008EF"/>
    <w:rsid w:val="00F025A2"/>
    <w:rsid w:val="00F028AB"/>
    <w:rsid w:val="00F02A22"/>
    <w:rsid w:val="00F13524"/>
    <w:rsid w:val="00F13952"/>
    <w:rsid w:val="00F14446"/>
    <w:rsid w:val="00F16539"/>
    <w:rsid w:val="00F17870"/>
    <w:rsid w:val="00F17989"/>
    <w:rsid w:val="00F2026E"/>
    <w:rsid w:val="00F2210A"/>
    <w:rsid w:val="00F25C55"/>
    <w:rsid w:val="00F31966"/>
    <w:rsid w:val="00F335BA"/>
    <w:rsid w:val="00F3702E"/>
    <w:rsid w:val="00F37518"/>
    <w:rsid w:val="00F37743"/>
    <w:rsid w:val="00F42D2C"/>
    <w:rsid w:val="00F53FDC"/>
    <w:rsid w:val="00F540F8"/>
    <w:rsid w:val="00F54A3D"/>
    <w:rsid w:val="00F57A40"/>
    <w:rsid w:val="00F60C3B"/>
    <w:rsid w:val="00F63298"/>
    <w:rsid w:val="00F653B8"/>
    <w:rsid w:val="00F66DE6"/>
    <w:rsid w:val="00F70DBD"/>
    <w:rsid w:val="00F72234"/>
    <w:rsid w:val="00F72D2D"/>
    <w:rsid w:val="00F73A82"/>
    <w:rsid w:val="00F7498F"/>
    <w:rsid w:val="00F7518F"/>
    <w:rsid w:val="00F76F8F"/>
    <w:rsid w:val="00F806B6"/>
    <w:rsid w:val="00F83124"/>
    <w:rsid w:val="00F86500"/>
    <w:rsid w:val="00F86C01"/>
    <w:rsid w:val="00F87D06"/>
    <w:rsid w:val="00F90441"/>
    <w:rsid w:val="00F91491"/>
    <w:rsid w:val="00F929C1"/>
    <w:rsid w:val="00F95CC6"/>
    <w:rsid w:val="00F96F7F"/>
    <w:rsid w:val="00FA1266"/>
    <w:rsid w:val="00FA156E"/>
    <w:rsid w:val="00FA7883"/>
    <w:rsid w:val="00FB1980"/>
    <w:rsid w:val="00FB2BEA"/>
    <w:rsid w:val="00FB4D61"/>
    <w:rsid w:val="00FB53E0"/>
    <w:rsid w:val="00FC1192"/>
    <w:rsid w:val="00FC3440"/>
    <w:rsid w:val="00FC53BF"/>
    <w:rsid w:val="00FC558D"/>
    <w:rsid w:val="00FC6713"/>
    <w:rsid w:val="00FC7939"/>
    <w:rsid w:val="00FD1DCC"/>
    <w:rsid w:val="00FD225B"/>
    <w:rsid w:val="00FD6E01"/>
    <w:rsid w:val="00FD6E89"/>
    <w:rsid w:val="00FE5DFC"/>
    <w:rsid w:val="00FE73FF"/>
    <w:rsid w:val="00FF2E66"/>
    <w:rsid w:val="00FF3528"/>
    <w:rsid w:val="00FF4B6E"/>
    <w:rsid w:val="00FF4BAA"/>
    <w:rsid w:val="00FF68E2"/>
    <w:rsid w:val="00FF7BCD"/>
    <w:rsid w:val="265577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30CC9"/>
  <w15:docId w15:val="{785A3961-11CC-40CF-8A51-C13EBA452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AD492C"/>
    <w:pPr>
      <w:spacing w:after="0"/>
      <w:ind w:left="720"/>
      <w:contextualSpacing/>
    </w:pPr>
    <w:rPr>
      <w:sz w:val="24"/>
      <w:szCs w:val="24"/>
      <w:lang w:val="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D492C"/>
    <w:rPr>
      <w:sz w:val="24"/>
      <w:szCs w:val="24"/>
    </w:rPr>
  </w:style>
  <w:style w:type="paragraph" w:customStyle="1" w:styleId="paragraph">
    <w:name w:val="paragraph"/>
    <w:basedOn w:val="Normal"/>
    <w:rsid w:val="00AD492C"/>
    <w:pPr>
      <w:spacing w:before="100" w:beforeAutospacing="1" w:after="100" w:afterAutospacing="1"/>
    </w:pPr>
    <w:rPr>
      <w:sz w:val="24"/>
      <w:szCs w:val="24"/>
      <w:lang w:val="fr-FR" w:eastAsia="fr-FR"/>
    </w:rPr>
  </w:style>
  <w:style w:type="character" w:customStyle="1" w:styleId="Heading1Char">
    <w:name w:val="Heading 1 Char"/>
    <w:aliases w:val="H1 Char"/>
    <w:link w:val="Heading1"/>
    <w:rsid w:val="00AD492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AD492C"/>
    <w:rPr>
      <w:b/>
      <w:bCs/>
      <w:lang w:val="en-GB"/>
    </w:rPr>
  </w:style>
  <w:style w:type="character" w:customStyle="1" w:styleId="Heading2Char">
    <w:name w:val="Heading 2 Char"/>
    <w:link w:val="Heading2"/>
    <w:rsid w:val="00AD492C"/>
    <w:rPr>
      <w:rFonts w:ascii="Arial" w:hAnsi="Arial"/>
      <w:sz w:val="32"/>
      <w:lang w:val="en-GB"/>
    </w:rPr>
  </w:style>
  <w:style w:type="character" w:styleId="UnresolvedMention">
    <w:name w:val="Unresolved Mention"/>
    <w:basedOn w:val="DefaultParagraphFont"/>
    <w:uiPriority w:val="99"/>
    <w:semiHidden/>
    <w:unhideWhenUsed/>
    <w:rsid w:val="003B0B33"/>
    <w:rPr>
      <w:color w:val="605E5C"/>
      <w:shd w:val="clear" w:color="auto" w:fill="E1DFDD"/>
    </w:rPr>
  </w:style>
  <w:style w:type="paragraph" w:styleId="Revision">
    <w:name w:val="Revision"/>
    <w:hidden/>
    <w:uiPriority w:val="99"/>
    <w:semiHidden/>
    <w:rsid w:val="00443054"/>
    <w:rPr>
      <w:lang w:val="en-GB"/>
    </w:rPr>
  </w:style>
  <w:style w:type="character" w:styleId="Mention">
    <w:name w:val="Mention"/>
    <w:basedOn w:val="DefaultParagraphFont"/>
    <w:uiPriority w:val="99"/>
    <w:unhideWhenUsed/>
    <w:rsid w:val="00261A61"/>
    <w:rPr>
      <w:color w:val="2B579A"/>
      <w:shd w:val="clear" w:color="auto" w:fill="E1DFDD"/>
    </w:rPr>
  </w:style>
  <w:style w:type="character" w:customStyle="1" w:styleId="cf01">
    <w:name w:val="cf01"/>
    <w:rsid w:val="008B6720"/>
    <w:rPr>
      <w:rFonts w:ascii="Segoe UI" w:hAnsi="Segoe UI" w:cs="Segoe UI" w:hint="default"/>
    </w:rPr>
  </w:style>
  <w:style w:type="character" w:customStyle="1" w:styleId="CRCoverPageZchn">
    <w:name w:val="CR Cover Page Zchn"/>
    <w:link w:val="CRCoverPage"/>
    <w:rsid w:val="00197075"/>
    <w:rPr>
      <w:rFonts w:ascii="Arial" w:eastAsia="MS Mincho" w:hAnsi="Arial"/>
      <w:lang w:val="en-GB"/>
    </w:rPr>
  </w:style>
  <w:style w:type="character" w:customStyle="1" w:styleId="EXChar">
    <w:name w:val="EX Char"/>
    <w:link w:val="EX"/>
    <w:qFormat/>
    <w:locked/>
    <w:rsid w:val="00180C13"/>
    <w:rPr>
      <w:lang w:val="en-GB"/>
    </w:rPr>
  </w:style>
  <w:style w:type="character" w:customStyle="1" w:styleId="B1Char">
    <w:name w:val="B1 Char"/>
    <w:rsid w:val="007C3E88"/>
    <w:rPr>
      <w:rFonts w:eastAsia="Times New Roman"/>
    </w:rPr>
  </w:style>
  <w:style w:type="character" w:styleId="Strong">
    <w:name w:val="Strong"/>
    <w:basedOn w:val="DefaultParagraphFont"/>
    <w:uiPriority w:val="22"/>
    <w:qFormat/>
    <w:rsid w:val="00287485"/>
    <w:rPr>
      <w:b/>
      <w:bCs/>
    </w:rPr>
  </w:style>
  <w:style w:type="paragraph" w:customStyle="1" w:styleId="Discussion">
    <w:name w:val="Discussion"/>
    <w:basedOn w:val="Normal"/>
    <w:rsid w:val="00A0018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040949">
      <w:bodyDiv w:val="1"/>
      <w:marLeft w:val="0"/>
      <w:marRight w:val="0"/>
      <w:marTop w:val="0"/>
      <w:marBottom w:val="0"/>
      <w:divBdr>
        <w:top w:val="none" w:sz="0" w:space="0" w:color="auto"/>
        <w:left w:val="none" w:sz="0" w:space="0" w:color="auto"/>
        <w:bottom w:val="none" w:sz="0" w:space="0" w:color="auto"/>
        <w:right w:val="none" w:sz="0" w:space="0" w:color="auto"/>
      </w:divBdr>
    </w:div>
    <w:div w:id="564148651">
      <w:bodyDiv w:val="1"/>
      <w:marLeft w:val="0"/>
      <w:marRight w:val="0"/>
      <w:marTop w:val="0"/>
      <w:marBottom w:val="0"/>
      <w:divBdr>
        <w:top w:val="none" w:sz="0" w:space="0" w:color="auto"/>
        <w:left w:val="none" w:sz="0" w:space="0" w:color="auto"/>
        <w:bottom w:val="none" w:sz="0" w:space="0" w:color="auto"/>
        <w:right w:val="none" w:sz="0" w:space="0" w:color="auto"/>
      </w:divBdr>
      <w:divsChild>
        <w:div w:id="493305030">
          <w:marLeft w:val="1138"/>
          <w:marRight w:val="0"/>
          <w:marTop w:val="0"/>
          <w:marBottom w:val="60"/>
          <w:divBdr>
            <w:top w:val="none" w:sz="0" w:space="0" w:color="auto"/>
            <w:left w:val="none" w:sz="0" w:space="0" w:color="auto"/>
            <w:bottom w:val="none" w:sz="0" w:space="0" w:color="auto"/>
            <w:right w:val="none" w:sz="0" w:space="0" w:color="auto"/>
          </w:divBdr>
        </w:div>
        <w:div w:id="657539678">
          <w:marLeft w:val="1138"/>
          <w:marRight w:val="0"/>
          <w:marTop w:val="0"/>
          <w:marBottom w:val="60"/>
          <w:divBdr>
            <w:top w:val="none" w:sz="0" w:space="0" w:color="auto"/>
            <w:left w:val="none" w:sz="0" w:space="0" w:color="auto"/>
            <w:bottom w:val="none" w:sz="0" w:space="0" w:color="auto"/>
            <w:right w:val="none" w:sz="0" w:space="0" w:color="auto"/>
          </w:divBdr>
        </w:div>
        <w:div w:id="2122647884">
          <w:marLeft w:val="1138"/>
          <w:marRight w:val="0"/>
          <w:marTop w:val="0"/>
          <w:marBottom w:val="60"/>
          <w:divBdr>
            <w:top w:val="none" w:sz="0" w:space="0" w:color="auto"/>
            <w:left w:val="none" w:sz="0" w:space="0" w:color="auto"/>
            <w:bottom w:val="none" w:sz="0" w:space="0" w:color="auto"/>
            <w:right w:val="none" w:sz="0" w:space="0" w:color="auto"/>
          </w:divBdr>
        </w:div>
      </w:divsChild>
    </w:div>
    <w:div w:id="687608698">
      <w:bodyDiv w:val="1"/>
      <w:marLeft w:val="0"/>
      <w:marRight w:val="0"/>
      <w:marTop w:val="0"/>
      <w:marBottom w:val="0"/>
      <w:divBdr>
        <w:top w:val="none" w:sz="0" w:space="0" w:color="auto"/>
        <w:left w:val="none" w:sz="0" w:space="0" w:color="auto"/>
        <w:bottom w:val="none" w:sz="0" w:space="0" w:color="auto"/>
        <w:right w:val="none" w:sz="0" w:space="0" w:color="auto"/>
      </w:divBdr>
    </w:div>
    <w:div w:id="802969278">
      <w:bodyDiv w:val="1"/>
      <w:marLeft w:val="0"/>
      <w:marRight w:val="0"/>
      <w:marTop w:val="0"/>
      <w:marBottom w:val="0"/>
      <w:divBdr>
        <w:top w:val="none" w:sz="0" w:space="0" w:color="auto"/>
        <w:left w:val="none" w:sz="0" w:space="0" w:color="auto"/>
        <w:bottom w:val="none" w:sz="0" w:space="0" w:color="auto"/>
        <w:right w:val="none" w:sz="0" w:space="0" w:color="auto"/>
      </w:divBdr>
    </w:div>
    <w:div w:id="965431759">
      <w:bodyDiv w:val="1"/>
      <w:marLeft w:val="0"/>
      <w:marRight w:val="0"/>
      <w:marTop w:val="0"/>
      <w:marBottom w:val="0"/>
      <w:divBdr>
        <w:top w:val="none" w:sz="0" w:space="0" w:color="auto"/>
        <w:left w:val="none" w:sz="0" w:space="0" w:color="auto"/>
        <w:bottom w:val="none" w:sz="0" w:space="0" w:color="auto"/>
        <w:right w:val="none" w:sz="0" w:space="0" w:color="auto"/>
      </w:divBdr>
    </w:div>
    <w:div w:id="1405029266">
      <w:bodyDiv w:val="1"/>
      <w:marLeft w:val="0"/>
      <w:marRight w:val="0"/>
      <w:marTop w:val="0"/>
      <w:marBottom w:val="0"/>
      <w:divBdr>
        <w:top w:val="none" w:sz="0" w:space="0" w:color="auto"/>
        <w:left w:val="none" w:sz="0" w:space="0" w:color="auto"/>
        <w:bottom w:val="none" w:sz="0" w:space="0" w:color="auto"/>
        <w:right w:val="none" w:sz="0" w:space="0" w:color="auto"/>
      </w:divBdr>
    </w:div>
    <w:div w:id="1413550475">
      <w:bodyDiv w:val="1"/>
      <w:marLeft w:val="0"/>
      <w:marRight w:val="0"/>
      <w:marTop w:val="0"/>
      <w:marBottom w:val="0"/>
      <w:divBdr>
        <w:top w:val="none" w:sz="0" w:space="0" w:color="auto"/>
        <w:left w:val="none" w:sz="0" w:space="0" w:color="auto"/>
        <w:bottom w:val="none" w:sz="0" w:space="0" w:color="auto"/>
        <w:right w:val="none" w:sz="0" w:space="0" w:color="auto"/>
      </w:divBdr>
    </w:div>
    <w:div w:id="1503351673">
      <w:bodyDiv w:val="1"/>
      <w:marLeft w:val="0"/>
      <w:marRight w:val="0"/>
      <w:marTop w:val="0"/>
      <w:marBottom w:val="0"/>
      <w:divBdr>
        <w:top w:val="none" w:sz="0" w:space="0" w:color="auto"/>
        <w:left w:val="none" w:sz="0" w:space="0" w:color="auto"/>
        <w:bottom w:val="none" w:sz="0" w:space="0" w:color="auto"/>
        <w:right w:val="none" w:sz="0" w:space="0" w:color="auto"/>
      </w:divBdr>
    </w:div>
    <w:div w:id="1927957834">
      <w:bodyDiv w:val="1"/>
      <w:marLeft w:val="0"/>
      <w:marRight w:val="0"/>
      <w:marTop w:val="0"/>
      <w:marBottom w:val="0"/>
      <w:divBdr>
        <w:top w:val="none" w:sz="0" w:space="0" w:color="auto"/>
        <w:left w:val="none" w:sz="0" w:space="0" w:color="auto"/>
        <w:bottom w:val="none" w:sz="0" w:space="0" w:color="auto"/>
        <w:right w:val="none" w:sz="0" w:space="0" w:color="auto"/>
      </w:divBdr>
    </w:div>
    <w:div w:id="1933316821">
      <w:bodyDiv w:val="1"/>
      <w:marLeft w:val="0"/>
      <w:marRight w:val="0"/>
      <w:marTop w:val="0"/>
      <w:marBottom w:val="0"/>
      <w:divBdr>
        <w:top w:val="none" w:sz="0" w:space="0" w:color="auto"/>
        <w:left w:val="none" w:sz="0" w:space="0" w:color="auto"/>
        <w:bottom w:val="none" w:sz="0" w:space="0" w:color="auto"/>
        <w:right w:val="none" w:sz="0" w:space="0" w:color="auto"/>
      </w:divBdr>
    </w:div>
    <w:div w:id="2069498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a8e9a32d0dcdcc480ed178fc1e54f583">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6bdf2fc2eb22c53ee16ecd9e2f12f540"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RBI5PAMIO524-1118738441-6851</_dlc_DocId>
    <_dlc_DocIdUrl xmlns="71c5aaf6-e6ce-465b-b873-5148d2a4c105">
      <Url>https://nokia.sharepoint.com/sites/gxp/_layouts/15/DocIdRedir.aspx?ID=RBI5PAMIO524-1118738441-6851</Url>
      <Description>RBI5PAMIO524-1118738441-6851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ACA5BA-9279-4CF2-9116-9CCAD9A0D76B}">
  <ds:schemaRefs>
    <ds:schemaRef ds:uri="http://schemas.microsoft.com/sharepoint/v3/contenttype/forms"/>
  </ds:schemaRefs>
</ds:datastoreItem>
</file>

<file path=customXml/itemProps2.xml><?xml version="1.0" encoding="utf-8"?>
<ds:datastoreItem xmlns:ds="http://schemas.openxmlformats.org/officeDocument/2006/customXml" ds:itemID="{39F458EC-F27A-45D7-BDC7-D98F67589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7EFEC-6CF8-48CA-9994-F6E76A9F9632}">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48CA9068-FF52-45AC-B64C-92BAFBCB377E}">
  <ds:schemaRefs>
    <ds:schemaRef ds:uri="http://schemas.openxmlformats.org/officeDocument/2006/bibliography"/>
  </ds:schemaRefs>
</ds:datastoreItem>
</file>

<file path=customXml/itemProps5.xml><?xml version="1.0" encoding="utf-8"?>
<ds:datastoreItem xmlns:ds="http://schemas.openxmlformats.org/officeDocument/2006/customXml" ds:itemID="{85CD5D0C-1BE7-4B7C-A5B2-42A67506486B}">
  <ds:schemaRefs>
    <ds:schemaRef ds:uri="Microsoft.SharePoint.Taxonomy.ContentTypeSync"/>
  </ds:schemaRefs>
</ds:datastoreItem>
</file>

<file path=customXml/itemProps6.xml><?xml version="1.0" encoding="utf-8"?>
<ds:datastoreItem xmlns:ds="http://schemas.openxmlformats.org/officeDocument/2006/customXml" ds:itemID="{EEFFAC60-1804-4BD4-8552-2C6DEEBB13B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33782</TotalTime>
  <Pages>3</Pages>
  <Words>1283</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89</cp:revision>
  <dcterms:created xsi:type="dcterms:W3CDTF">2024-06-20T07:08:00Z</dcterms:created>
  <dcterms:modified xsi:type="dcterms:W3CDTF">2024-08-08T22:42:00Z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ea05f123-d7f4-4b4e-a604-bce0058f87e7</vt:lpwstr>
  </property>
  <property fmtid="{D5CDD505-2E9C-101B-9397-08002B2CF9AE}" pid="4" name="MediaServiceImageTags">
    <vt:lpwstr/>
  </property>
</Properties>
</file>